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E4" w:rsidRPr="00420DB3" w:rsidRDefault="0002339B" w:rsidP="008C7539">
      <w:pPr>
        <w:spacing w:before="120" w:after="360" w:line="760" w:lineRule="exact"/>
        <w:jc w:val="center"/>
        <w:rPr>
          <w:rFonts w:ascii="Arial" w:hAnsi="Arial" w:cs="Arial"/>
          <w:b/>
          <w:sz w:val="28"/>
          <w:szCs w:val="28"/>
          <w:u w:val="single"/>
          <w:lang w:val="en-US"/>
        </w:rPr>
      </w:pPr>
      <w:r>
        <w:rPr>
          <w:rFonts w:ascii="Arial" w:hAnsi="Arial" w:cs="Arial"/>
          <w:b/>
          <w:sz w:val="28"/>
          <w:szCs w:val="28"/>
          <w:u w:val="single"/>
          <w:lang w:val="az-Latn-AZ"/>
        </w:rPr>
        <w:t xml:space="preserve">1. </w:t>
      </w:r>
      <w:r w:rsidR="00420DB3">
        <w:rPr>
          <w:rFonts w:ascii="Arial" w:hAnsi="Arial" w:cs="Arial"/>
          <w:b/>
          <w:sz w:val="28"/>
          <w:szCs w:val="28"/>
          <w:u w:val="single"/>
          <w:lang w:val="en-US"/>
        </w:rPr>
        <w:t>Preamble</w:t>
      </w:r>
    </w:p>
    <w:p w:rsidR="00420DB3" w:rsidRDefault="00AE7161" w:rsidP="000236E8">
      <w:pPr>
        <w:spacing w:before="120" w:after="0" w:line="660" w:lineRule="exact"/>
        <w:ind w:firstLine="709"/>
        <w:jc w:val="both"/>
        <w:rPr>
          <w:rFonts w:ascii="Arial" w:hAnsi="Arial" w:cs="Arial"/>
          <w:b/>
          <w:sz w:val="28"/>
          <w:szCs w:val="28"/>
          <w:lang w:val="az-Latn-AZ"/>
        </w:rPr>
      </w:pPr>
      <w:r w:rsidRPr="00AE7161">
        <w:rPr>
          <w:rFonts w:ascii="Arial" w:hAnsi="Arial" w:cs="Arial"/>
          <w:b/>
          <w:sz w:val="28"/>
          <w:szCs w:val="28"/>
          <w:lang w:val="az-Latn-AZ"/>
        </w:rPr>
        <w:t xml:space="preserve">In 2020, which was remembered for the historic victory of our people in the Patriotic War, </w:t>
      </w:r>
      <w:r w:rsidR="00125D15">
        <w:rPr>
          <w:rFonts w:ascii="Arial" w:hAnsi="Arial" w:cs="Arial"/>
          <w:b/>
          <w:sz w:val="28"/>
          <w:szCs w:val="28"/>
          <w:lang w:val="en-US"/>
        </w:rPr>
        <w:t xml:space="preserve">combating </w:t>
      </w:r>
      <w:r w:rsidRPr="00AE7161">
        <w:rPr>
          <w:rFonts w:ascii="Arial" w:hAnsi="Arial" w:cs="Arial"/>
          <w:b/>
          <w:sz w:val="28"/>
          <w:szCs w:val="28"/>
          <w:lang w:val="az-Latn-AZ"/>
        </w:rPr>
        <w:t>trafficking</w:t>
      </w:r>
      <w:r w:rsidR="00125D15">
        <w:rPr>
          <w:rFonts w:ascii="Arial" w:hAnsi="Arial" w:cs="Arial"/>
          <w:b/>
          <w:sz w:val="28"/>
          <w:szCs w:val="28"/>
          <w:lang w:val="az-Latn-AZ"/>
        </w:rPr>
        <w:t xml:space="preserve"> in human beings as </w:t>
      </w:r>
      <w:r w:rsidRPr="00AE7161">
        <w:rPr>
          <w:rFonts w:ascii="Arial" w:hAnsi="Arial" w:cs="Arial"/>
          <w:b/>
          <w:sz w:val="28"/>
          <w:szCs w:val="28"/>
          <w:lang w:val="az-Latn-AZ"/>
        </w:rPr>
        <w:t>one of the modern forms of slavery</w:t>
      </w:r>
      <w:r w:rsidR="00125D15">
        <w:rPr>
          <w:rFonts w:ascii="Arial" w:hAnsi="Arial" w:cs="Arial"/>
          <w:b/>
          <w:sz w:val="28"/>
          <w:szCs w:val="28"/>
          <w:lang w:val="az-Latn-AZ"/>
        </w:rPr>
        <w:t xml:space="preserve"> never stopped for a minute</w:t>
      </w:r>
      <w:r w:rsidRPr="00AE7161">
        <w:rPr>
          <w:rFonts w:ascii="Arial" w:hAnsi="Arial" w:cs="Arial"/>
          <w:b/>
          <w:sz w:val="28"/>
          <w:szCs w:val="28"/>
          <w:lang w:val="az-Latn-AZ"/>
        </w:rPr>
        <w:t xml:space="preserve">, on the contrary, one of the </w:t>
      </w:r>
      <w:r w:rsidR="00125D15">
        <w:rPr>
          <w:rFonts w:ascii="Arial" w:hAnsi="Arial" w:cs="Arial"/>
          <w:b/>
          <w:sz w:val="28"/>
          <w:szCs w:val="28"/>
          <w:lang w:val="az-Latn-AZ"/>
        </w:rPr>
        <w:t xml:space="preserve">key </w:t>
      </w:r>
      <w:r w:rsidRPr="00AE7161">
        <w:rPr>
          <w:rFonts w:ascii="Arial" w:hAnsi="Arial" w:cs="Arial"/>
          <w:b/>
          <w:sz w:val="28"/>
          <w:szCs w:val="28"/>
          <w:lang w:val="az-Latn-AZ"/>
        </w:rPr>
        <w:t xml:space="preserve">tasks was to </w:t>
      </w:r>
      <w:r w:rsidR="00125D15">
        <w:rPr>
          <w:rFonts w:ascii="Arial" w:hAnsi="Arial" w:cs="Arial"/>
          <w:b/>
          <w:sz w:val="28"/>
          <w:szCs w:val="28"/>
          <w:lang w:val="az-Latn-AZ"/>
        </w:rPr>
        <w:t>improve</w:t>
      </w:r>
      <w:r w:rsidRPr="00AE7161">
        <w:rPr>
          <w:rFonts w:ascii="Arial" w:hAnsi="Arial" w:cs="Arial"/>
          <w:b/>
          <w:sz w:val="28"/>
          <w:szCs w:val="28"/>
          <w:lang w:val="az-Latn-AZ"/>
        </w:rPr>
        <w:t xml:space="preserve"> the achievements </w:t>
      </w:r>
      <w:r w:rsidR="00125D15">
        <w:rPr>
          <w:rFonts w:ascii="Arial" w:hAnsi="Arial" w:cs="Arial"/>
          <w:b/>
          <w:sz w:val="28"/>
          <w:szCs w:val="28"/>
          <w:lang w:val="az-Latn-AZ"/>
        </w:rPr>
        <w:t xml:space="preserve">of </w:t>
      </w:r>
      <w:r w:rsidRPr="00AE7161">
        <w:rPr>
          <w:rFonts w:ascii="Arial" w:hAnsi="Arial" w:cs="Arial"/>
          <w:b/>
          <w:sz w:val="28"/>
          <w:szCs w:val="28"/>
          <w:lang w:val="az-Latn-AZ"/>
        </w:rPr>
        <w:t>previous years.</w:t>
      </w:r>
    </w:p>
    <w:p w:rsidR="00125D15" w:rsidRDefault="00727516" w:rsidP="000236E8">
      <w:pPr>
        <w:spacing w:before="120" w:after="0" w:line="660" w:lineRule="exact"/>
        <w:ind w:firstLine="709"/>
        <w:jc w:val="both"/>
        <w:rPr>
          <w:rFonts w:ascii="Arial" w:hAnsi="Arial" w:cs="Arial"/>
          <w:b/>
          <w:sz w:val="28"/>
          <w:szCs w:val="28"/>
          <w:lang w:val="az-Latn-AZ"/>
        </w:rPr>
      </w:pPr>
      <w:r>
        <w:rPr>
          <w:rFonts w:ascii="Arial" w:hAnsi="Arial" w:cs="Arial"/>
          <w:b/>
          <w:sz w:val="28"/>
          <w:szCs w:val="28"/>
          <w:lang w:val="az-Latn-AZ"/>
        </w:rPr>
        <w:t>However, as is well known, problems caused by the pandemic last year in the world and its social and economic consequences have multiplied the risk of trafficking in human beings in most countries and at the same time created new opportunities for criminal gangs that resulted in the considerable increase in the number of sexual abuse and trafficking crimes within the country associated with forced labor and domestic violence.</w:t>
      </w:r>
    </w:p>
    <w:p w:rsidR="00135EBE" w:rsidRDefault="000728ED" w:rsidP="000236E8">
      <w:pPr>
        <w:spacing w:before="120" w:after="0" w:line="660" w:lineRule="exact"/>
        <w:ind w:firstLine="709"/>
        <w:jc w:val="both"/>
        <w:rPr>
          <w:rFonts w:ascii="Arial" w:hAnsi="Arial" w:cs="Arial"/>
          <w:b/>
          <w:sz w:val="28"/>
          <w:szCs w:val="28"/>
          <w:lang w:val="az-Latn-AZ"/>
        </w:rPr>
      </w:pPr>
      <w:r>
        <w:rPr>
          <w:rFonts w:ascii="Arial" w:hAnsi="Arial" w:cs="Arial"/>
          <w:b/>
          <w:sz w:val="28"/>
          <w:szCs w:val="28"/>
          <w:lang w:val="az-Latn-AZ"/>
        </w:rPr>
        <w:t xml:space="preserve">According to the Global UN Report on Trafficking in Human Beings, 50 per cent of victims identified </w:t>
      </w:r>
      <w:r w:rsidRPr="000728ED">
        <w:rPr>
          <w:rFonts w:ascii="Arial" w:hAnsi="Arial" w:cs="Arial"/>
          <w:b/>
          <w:sz w:val="28"/>
          <w:szCs w:val="28"/>
          <w:lang w:val="az-Latn-AZ"/>
        </w:rPr>
        <w:t>at a global scale</w:t>
      </w:r>
      <w:r>
        <w:rPr>
          <w:rFonts w:ascii="Arial" w:hAnsi="Arial" w:cs="Arial"/>
          <w:b/>
          <w:sz w:val="28"/>
          <w:szCs w:val="28"/>
          <w:lang w:val="az-Latn-AZ"/>
        </w:rPr>
        <w:t xml:space="preserve"> have been subjected to sexual abuse, 38 per cent have been subjected to forced labor, 6 per cent have been involved in criminal activities, and the rest have been involved in begging, forced marriage, sale and purchase of human organs and exploited for other purposes. </w:t>
      </w:r>
      <w:r w:rsidR="00135EBE">
        <w:rPr>
          <w:rFonts w:ascii="Arial" w:hAnsi="Arial" w:cs="Arial"/>
          <w:b/>
          <w:sz w:val="28"/>
          <w:szCs w:val="28"/>
          <w:lang w:val="az-Latn-AZ"/>
        </w:rPr>
        <w:t xml:space="preserve">Experts emphasize that there are about 550 trafficking routes in the world and the annual </w:t>
      </w:r>
      <w:r w:rsidR="00135EBE">
        <w:rPr>
          <w:rFonts w:ascii="Arial" w:hAnsi="Arial" w:cs="Arial"/>
          <w:b/>
          <w:sz w:val="28"/>
          <w:szCs w:val="28"/>
          <w:lang w:val="az-Latn-AZ"/>
        </w:rPr>
        <w:lastRenderedPageBreak/>
        <w:t>income derived from these types of offences is about 150 billions of US dollars.</w:t>
      </w:r>
    </w:p>
    <w:p w:rsidR="00577C95" w:rsidRPr="00577C95" w:rsidRDefault="00577C95" w:rsidP="004C7D61">
      <w:pPr>
        <w:spacing w:before="120" w:after="0" w:line="660" w:lineRule="exact"/>
        <w:ind w:firstLine="709"/>
        <w:jc w:val="both"/>
        <w:rPr>
          <w:rFonts w:ascii="Arial" w:hAnsi="Arial" w:cs="Arial"/>
          <w:b/>
          <w:sz w:val="28"/>
          <w:szCs w:val="28"/>
          <w:lang w:val="en-US"/>
        </w:rPr>
      </w:pPr>
      <w:r>
        <w:rPr>
          <w:rFonts w:ascii="Arial" w:hAnsi="Arial" w:cs="Arial"/>
          <w:b/>
          <w:sz w:val="28"/>
          <w:szCs w:val="28"/>
          <w:lang w:val="en-US"/>
        </w:rPr>
        <w:t xml:space="preserve">Restrictions imposed in our country due to COVID-19 obviously made it impossible to conduct planned </w:t>
      </w:r>
      <w:r w:rsidRPr="00577C95">
        <w:rPr>
          <w:rFonts w:ascii="Arial" w:hAnsi="Arial" w:cs="Arial"/>
          <w:b/>
          <w:sz w:val="28"/>
          <w:szCs w:val="28"/>
          <w:lang w:val="en-US"/>
        </w:rPr>
        <w:t xml:space="preserve">awareness </w:t>
      </w:r>
      <w:r>
        <w:rPr>
          <w:rFonts w:ascii="Arial" w:hAnsi="Arial" w:cs="Arial"/>
          <w:b/>
          <w:sz w:val="28"/>
          <w:szCs w:val="28"/>
          <w:lang w:val="en-US"/>
        </w:rPr>
        <w:t xml:space="preserve">raising </w:t>
      </w:r>
      <w:r w:rsidRPr="00577C95">
        <w:rPr>
          <w:rFonts w:ascii="Arial" w:hAnsi="Arial" w:cs="Arial"/>
          <w:b/>
          <w:sz w:val="28"/>
          <w:szCs w:val="28"/>
          <w:lang w:val="en-US"/>
        </w:rPr>
        <w:t>campaign</w:t>
      </w:r>
      <w:r>
        <w:rPr>
          <w:rFonts w:ascii="Arial" w:hAnsi="Arial" w:cs="Arial"/>
          <w:b/>
          <w:sz w:val="28"/>
          <w:szCs w:val="28"/>
          <w:lang w:val="en-US"/>
        </w:rPr>
        <w:t xml:space="preserve"> on combating trafficking in human beings as well as training for law-enforcement officers and employees of other state authorities </w:t>
      </w:r>
      <w:r w:rsidRPr="00577C95">
        <w:rPr>
          <w:rFonts w:ascii="Arial" w:hAnsi="Arial" w:cs="Arial"/>
          <w:b/>
          <w:sz w:val="28"/>
          <w:szCs w:val="28"/>
          <w:lang w:val="en-US"/>
        </w:rPr>
        <w:t>on a full-scale basis</w:t>
      </w:r>
      <w:r>
        <w:rPr>
          <w:rFonts w:ascii="Arial" w:hAnsi="Arial" w:cs="Arial"/>
          <w:b/>
          <w:sz w:val="28"/>
          <w:szCs w:val="28"/>
          <w:lang w:val="en-US"/>
        </w:rPr>
        <w:t>.</w:t>
      </w:r>
    </w:p>
    <w:p w:rsidR="00216BC3" w:rsidRDefault="00216BC3" w:rsidP="000236E8">
      <w:pPr>
        <w:spacing w:before="120" w:after="0" w:line="660" w:lineRule="exact"/>
        <w:ind w:firstLine="709"/>
        <w:jc w:val="both"/>
        <w:rPr>
          <w:rFonts w:ascii="Arial" w:hAnsi="Arial" w:cs="Arial"/>
          <w:b/>
          <w:sz w:val="28"/>
          <w:szCs w:val="28"/>
          <w:lang w:val="az-Latn-AZ"/>
        </w:rPr>
      </w:pPr>
      <w:r w:rsidRPr="00216BC3">
        <w:rPr>
          <w:rFonts w:ascii="Arial" w:hAnsi="Arial" w:cs="Arial"/>
          <w:b/>
          <w:sz w:val="28"/>
          <w:szCs w:val="28"/>
          <w:lang w:val="az-Latn-AZ"/>
        </w:rPr>
        <w:t xml:space="preserve">Nevertheless, the focus was on activities in the field of detection and prevention of human trafficking crimes, identification and elimination of </w:t>
      </w:r>
      <w:r>
        <w:rPr>
          <w:rFonts w:ascii="Arial" w:hAnsi="Arial" w:cs="Arial"/>
          <w:b/>
          <w:sz w:val="28"/>
          <w:szCs w:val="28"/>
          <w:lang w:val="az-Latn-AZ"/>
        </w:rPr>
        <w:t>circumstances contributing to such crimes</w:t>
      </w:r>
      <w:r w:rsidRPr="00216BC3">
        <w:rPr>
          <w:rFonts w:ascii="Arial" w:hAnsi="Arial" w:cs="Arial"/>
          <w:b/>
          <w:sz w:val="28"/>
          <w:szCs w:val="28"/>
          <w:lang w:val="az-Latn-AZ"/>
        </w:rPr>
        <w:t>,</w:t>
      </w:r>
      <w:r>
        <w:rPr>
          <w:rFonts w:ascii="Arial" w:hAnsi="Arial" w:cs="Arial"/>
          <w:b/>
          <w:sz w:val="28"/>
          <w:szCs w:val="28"/>
          <w:lang w:val="az-Latn-AZ"/>
        </w:rPr>
        <w:t xml:space="preserve"> and</w:t>
      </w:r>
      <w:r w:rsidRPr="00216BC3">
        <w:rPr>
          <w:rFonts w:ascii="Arial" w:hAnsi="Arial" w:cs="Arial"/>
          <w:b/>
          <w:sz w:val="28"/>
          <w:szCs w:val="28"/>
          <w:lang w:val="az-Latn-AZ"/>
        </w:rPr>
        <w:t xml:space="preserve"> protection of vulnerable groups </w:t>
      </w:r>
      <w:r w:rsidR="007A507C">
        <w:rPr>
          <w:rFonts w:ascii="Arial" w:hAnsi="Arial" w:cs="Arial"/>
          <w:b/>
          <w:sz w:val="28"/>
          <w:szCs w:val="28"/>
          <w:lang w:val="az-Latn-AZ"/>
        </w:rPr>
        <w:t>against</w:t>
      </w:r>
      <w:r w:rsidRPr="00216BC3">
        <w:rPr>
          <w:rFonts w:ascii="Arial" w:hAnsi="Arial" w:cs="Arial"/>
          <w:b/>
          <w:sz w:val="28"/>
          <w:szCs w:val="28"/>
          <w:lang w:val="az-Latn-AZ"/>
        </w:rPr>
        <w:t xml:space="preserve"> these illegal actions.</w:t>
      </w:r>
    </w:p>
    <w:p w:rsidR="00216BC3" w:rsidRPr="002A3815" w:rsidRDefault="002A3815" w:rsidP="000236E8">
      <w:pPr>
        <w:spacing w:before="120" w:after="0" w:line="660" w:lineRule="exact"/>
        <w:ind w:firstLine="709"/>
        <w:jc w:val="both"/>
        <w:rPr>
          <w:rFonts w:ascii="Arial" w:hAnsi="Arial" w:cs="Arial"/>
          <w:b/>
          <w:sz w:val="28"/>
          <w:szCs w:val="28"/>
          <w:lang w:val="en-US"/>
        </w:rPr>
      </w:pPr>
      <w:r>
        <w:rPr>
          <w:rFonts w:ascii="Arial" w:hAnsi="Arial" w:cs="Arial"/>
          <w:b/>
          <w:sz w:val="28"/>
          <w:szCs w:val="28"/>
          <w:lang w:val="en-US"/>
        </w:rPr>
        <w:t xml:space="preserve">One of the most significant events of the last year was the approval of the fourth National Action Plan </w:t>
      </w:r>
      <w:r w:rsidRPr="002A3815">
        <w:rPr>
          <w:rFonts w:ascii="Arial" w:hAnsi="Arial" w:cs="Arial"/>
          <w:b/>
          <w:sz w:val="28"/>
          <w:szCs w:val="28"/>
          <w:lang w:val="en-US"/>
        </w:rPr>
        <w:t>to Combat Trafficking in Human Beings in the Republic of Azerbaijan</w:t>
      </w:r>
      <w:r>
        <w:rPr>
          <w:rFonts w:ascii="Arial" w:hAnsi="Arial" w:cs="Arial"/>
          <w:b/>
          <w:sz w:val="28"/>
          <w:szCs w:val="28"/>
          <w:lang w:val="en-US"/>
        </w:rPr>
        <w:t xml:space="preserve"> on the Order of the President of the Republic of Azerbaijan dated 2 July.</w:t>
      </w:r>
      <w:r w:rsidRPr="002A3815">
        <w:t xml:space="preserve"> </w:t>
      </w:r>
      <w:r w:rsidRPr="002A3815">
        <w:rPr>
          <w:rFonts w:ascii="Arial" w:hAnsi="Arial" w:cs="Arial"/>
          <w:b/>
          <w:sz w:val="28"/>
          <w:szCs w:val="28"/>
          <w:lang w:val="en-US"/>
        </w:rPr>
        <w:t xml:space="preserve">This </w:t>
      </w:r>
      <w:r>
        <w:rPr>
          <w:rFonts w:ascii="Arial" w:hAnsi="Arial" w:cs="Arial"/>
          <w:b/>
          <w:sz w:val="28"/>
          <w:szCs w:val="28"/>
          <w:lang w:val="en-US"/>
        </w:rPr>
        <w:t>concept paper</w:t>
      </w:r>
      <w:r w:rsidRPr="002A3815">
        <w:rPr>
          <w:rFonts w:ascii="Arial" w:hAnsi="Arial" w:cs="Arial"/>
          <w:b/>
          <w:sz w:val="28"/>
          <w:szCs w:val="28"/>
          <w:lang w:val="en-US"/>
        </w:rPr>
        <w:t xml:space="preserve"> provides for the implementation of the tasks set for 2020, including the improvement of the regulatory framework, institutional </w:t>
      </w:r>
      <w:r>
        <w:rPr>
          <w:rFonts w:ascii="Arial" w:hAnsi="Arial" w:cs="Arial"/>
          <w:b/>
          <w:sz w:val="28"/>
          <w:szCs w:val="28"/>
          <w:lang w:val="en-US"/>
        </w:rPr>
        <w:t>mechanisms</w:t>
      </w:r>
      <w:r w:rsidRPr="002A3815">
        <w:rPr>
          <w:rFonts w:ascii="Arial" w:hAnsi="Arial" w:cs="Arial"/>
          <w:b/>
          <w:sz w:val="28"/>
          <w:szCs w:val="28"/>
          <w:lang w:val="en-US"/>
        </w:rPr>
        <w:t xml:space="preserve">, criminal prosecution activities, strengthening the protection of victims, development of cooperation with civil society institutions and international partners, coordination of resources on </w:t>
      </w:r>
      <w:r>
        <w:rPr>
          <w:rFonts w:ascii="Arial" w:hAnsi="Arial" w:cs="Arial"/>
          <w:b/>
          <w:sz w:val="28"/>
          <w:szCs w:val="28"/>
          <w:lang w:val="en-US"/>
        </w:rPr>
        <w:t>c</w:t>
      </w:r>
      <w:r w:rsidRPr="002A3815">
        <w:rPr>
          <w:rFonts w:ascii="Arial" w:hAnsi="Arial" w:cs="Arial"/>
          <w:b/>
          <w:sz w:val="28"/>
          <w:szCs w:val="28"/>
          <w:lang w:val="en-US"/>
        </w:rPr>
        <w:t xml:space="preserve">ombating </w:t>
      </w:r>
      <w:r>
        <w:rPr>
          <w:rFonts w:ascii="Arial" w:hAnsi="Arial" w:cs="Arial"/>
          <w:b/>
          <w:sz w:val="28"/>
          <w:szCs w:val="28"/>
          <w:lang w:val="en-US"/>
        </w:rPr>
        <w:t>t</w:t>
      </w:r>
      <w:r w:rsidRPr="002A3815">
        <w:rPr>
          <w:rFonts w:ascii="Arial" w:hAnsi="Arial" w:cs="Arial"/>
          <w:b/>
          <w:sz w:val="28"/>
          <w:szCs w:val="28"/>
          <w:lang w:val="en-US"/>
        </w:rPr>
        <w:t xml:space="preserve">rafficking in </w:t>
      </w:r>
      <w:r>
        <w:rPr>
          <w:rFonts w:ascii="Arial" w:hAnsi="Arial" w:cs="Arial"/>
          <w:b/>
          <w:sz w:val="28"/>
          <w:szCs w:val="28"/>
          <w:lang w:val="en-US"/>
        </w:rPr>
        <w:t xml:space="preserve">human beings </w:t>
      </w:r>
      <w:r w:rsidRPr="002A3815">
        <w:rPr>
          <w:rFonts w:ascii="Arial" w:hAnsi="Arial" w:cs="Arial"/>
          <w:b/>
          <w:sz w:val="28"/>
          <w:szCs w:val="28"/>
          <w:lang w:val="en-US"/>
        </w:rPr>
        <w:t>and other measures.</w:t>
      </w:r>
    </w:p>
    <w:p w:rsidR="005432E6" w:rsidRPr="005432E6" w:rsidRDefault="005432E6" w:rsidP="008C7539">
      <w:pPr>
        <w:spacing w:before="120" w:after="0" w:line="660" w:lineRule="exact"/>
        <w:jc w:val="center"/>
        <w:rPr>
          <w:rFonts w:ascii="Arial" w:hAnsi="Arial" w:cs="Arial"/>
          <w:b/>
          <w:sz w:val="28"/>
          <w:szCs w:val="28"/>
          <w:u w:val="single"/>
          <w:lang w:val="az-Latn-AZ"/>
        </w:rPr>
      </w:pPr>
      <w:r w:rsidRPr="005432E6">
        <w:rPr>
          <w:rFonts w:ascii="Arial" w:hAnsi="Arial" w:cs="Arial"/>
          <w:b/>
          <w:sz w:val="28"/>
          <w:szCs w:val="28"/>
          <w:u w:val="single"/>
          <w:lang w:val="az-Latn-AZ"/>
        </w:rPr>
        <w:lastRenderedPageBreak/>
        <w:t xml:space="preserve">2. </w:t>
      </w:r>
      <w:r w:rsidR="00545323">
        <w:rPr>
          <w:rFonts w:ascii="Arial" w:hAnsi="Arial" w:cs="Arial"/>
          <w:b/>
          <w:sz w:val="28"/>
          <w:szCs w:val="28"/>
          <w:u w:val="single"/>
          <w:lang w:val="az-Latn-AZ"/>
        </w:rPr>
        <w:t>Methodology</w:t>
      </w:r>
    </w:p>
    <w:p w:rsidR="00545323" w:rsidRDefault="00545323" w:rsidP="008C7539">
      <w:pPr>
        <w:spacing w:before="120" w:after="0" w:line="660" w:lineRule="exact"/>
        <w:ind w:firstLine="709"/>
        <w:jc w:val="both"/>
        <w:rPr>
          <w:rFonts w:ascii="Arial" w:hAnsi="Arial" w:cs="Arial"/>
          <w:b/>
          <w:sz w:val="28"/>
          <w:szCs w:val="28"/>
          <w:lang w:val="az-Latn-AZ"/>
        </w:rPr>
      </w:pPr>
      <w:r>
        <w:rPr>
          <w:rFonts w:ascii="Arial" w:hAnsi="Arial" w:cs="Arial"/>
          <w:b/>
          <w:sz w:val="28"/>
          <w:szCs w:val="28"/>
          <w:lang w:val="az-Latn-AZ"/>
        </w:rPr>
        <w:t>This report has been prepared based on reports of 25 central and 68 local executive authorities, the Supreme Court of the Republic of Azerbaijan and General Prosecutor’s Office as well as on the relevant statistics analysis in accorsance with Article 7.5 of the Law of the Republic of Azerbaijan on Combating Trafficking in Human Beings. The purpose of this report is to bring the work done and the implemented strategies in combating trafficking in human beings in the country to the knowledge of the members of the Milli Majlis of the Republic of Azerbaijan as well as to determine the duties for the next reporting period based on mutual discussions.</w:t>
      </w:r>
    </w:p>
    <w:p w:rsidR="002A19E4" w:rsidRDefault="00556B3C" w:rsidP="008C7539">
      <w:pPr>
        <w:spacing w:before="120" w:after="0" w:line="660" w:lineRule="exact"/>
        <w:jc w:val="center"/>
        <w:rPr>
          <w:rFonts w:ascii="Arial" w:hAnsi="Arial" w:cs="Arial"/>
          <w:b/>
          <w:sz w:val="28"/>
          <w:szCs w:val="28"/>
          <w:u w:val="single"/>
          <w:lang w:val="az-Latn-AZ"/>
        </w:rPr>
      </w:pPr>
      <w:r>
        <w:rPr>
          <w:rFonts w:ascii="Arial" w:hAnsi="Arial" w:cs="Arial"/>
          <w:b/>
          <w:sz w:val="28"/>
          <w:szCs w:val="28"/>
          <w:u w:val="single"/>
          <w:lang w:val="az-Latn-AZ"/>
        </w:rPr>
        <w:t>3</w:t>
      </w:r>
      <w:r w:rsidR="0002339B">
        <w:rPr>
          <w:rFonts w:ascii="Arial" w:hAnsi="Arial" w:cs="Arial"/>
          <w:b/>
          <w:sz w:val="28"/>
          <w:szCs w:val="28"/>
          <w:u w:val="single"/>
          <w:lang w:val="az-Latn-AZ"/>
        </w:rPr>
        <w:t xml:space="preserve">. </w:t>
      </w:r>
      <w:r w:rsidR="00545323">
        <w:rPr>
          <w:rFonts w:ascii="Arial" w:hAnsi="Arial" w:cs="Arial"/>
          <w:b/>
          <w:sz w:val="28"/>
          <w:szCs w:val="28"/>
          <w:u w:val="single"/>
          <w:lang w:val="az-Latn-AZ"/>
        </w:rPr>
        <w:t>Legislative measures</w:t>
      </w:r>
    </w:p>
    <w:p w:rsidR="00F63B1E" w:rsidRPr="00F63B1E" w:rsidRDefault="00F63B1E" w:rsidP="00F63B1E">
      <w:pPr>
        <w:spacing w:before="120" w:after="0" w:line="660" w:lineRule="exact"/>
        <w:ind w:firstLine="709"/>
        <w:jc w:val="both"/>
        <w:rPr>
          <w:rFonts w:ascii="Arial" w:hAnsi="Arial" w:cs="Arial"/>
          <w:b/>
          <w:sz w:val="28"/>
          <w:szCs w:val="28"/>
          <w:lang w:val="az-Latn-AZ"/>
        </w:rPr>
      </w:pPr>
      <w:r>
        <w:rPr>
          <w:rFonts w:ascii="Arial" w:hAnsi="Arial" w:cs="Arial"/>
          <w:b/>
          <w:sz w:val="28"/>
          <w:szCs w:val="28"/>
          <w:lang w:val="az-Latn-AZ"/>
        </w:rPr>
        <w:t>Efforts</w:t>
      </w:r>
      <w:r w:rsidRPr="00F63B1E">
        <w:rPr>
          <w:rFonts w:ascii="Arial" w:hAnsi="Arial" w:cs="Arial"/>
          <w:b/>
          <w:sz w:val="28"/>
          <w:szCs w:val="28"/>
          <w:lang w:val="az-Latn-AZ"/>
        </w:rPr>
        <w:t xml:space="preserve"> on improving the </w:t>
      </w:r>
      <w:r>
        <w:rPr>
          <w:rFonts w:ascii="Arial" w:hAnsi="Arial" w:cs="Arial"/>
          <w:b/>
          <w:sz w:val="28"/>
          <w:szCs w:val="28"/>
          <w:lang w:val="az-Latn-AZ"/>
        </w:rPr>
        <w:t>regulatory</w:t>
      </w:r>
      <w:r w:rsidRPr="00F63B1E">
        <w:rPr>
          <w:rFonts w:ascii="Arial" w:hAnsi="Arial" w:cs="Arial"/>
          <w:b/>
          <w:sz w:val="28"/>
          <w:szCs w:val="28"/>
          <w:lang w:val="az-Latn-AZ"/>
        </w:rPr>
        <w:t xml:space="preserve"> framework in order to meet the global challenges in the </w:t>
      </w:r>
      <w:r>
        <w:rPr>
          <w:rFonts w:ascii="Arial" w:hAnsi="Arial" w:cs="Arial"/>
          <w:b/>
          <w:sz w:val="28"/>
          <w:szCs w:val="28"/>
          <w:lang w:val="az-Latn-AZ"/>
        </w:rPr>
        <w:t xml:space="preserve">combating </w:t>
      </w:r>
      <w:r w:rsidRPr="00F63B1E">
        <w:rPr>
          <w:rFonts w:ascii="Arial" w:hAnsi="Arial" w:cs="Arial"/>
          <w:b/>
          <w:sz w:val="28"/>
          <w:szCs w:val="28"/>
          <w:lang w:val="az-Latn-AZ"/>
        </w:rPr>
        <w:t>trafficking in human beings continued in the reporting year as well.</w:t>
      </w:r>
    </w:p>
    <w:p w:rsidR="00F63B1E" w:rsidRDefault="00F63B1E" w:rsidP="00F63B1E">
      <w:pPr>
        <w:spacing w:before="120" w:after="0" w:line="660" w:lineRule="exact"/>
        <w:ind w:firstLine="709"/>
        <w:jc w:val="both"/>
        <w:rPr>
          <w:rFonts w:ascii="Arial" w:hAnsi="Arial" w:cs="Arial"/>
          <w:b/>
          <w:sz w:val="28"/>
          <w:szCs w:val="28"/>
          <w:lang w:val="az-Latn-AZ"/>
        </w:rPr>
      </w:pPr>
      <w:r w:rsidRPr="00F63B1E">
        <w:rPr>
          <w:rFonts w:ascii="Arial" w:hAnsi="Arial" w:cs="Arial"/>
          <w:b/>
          <w:sz w:val="28"/>
          <w:szCs w:val="28"/>
          <w:lang w:val="az-Latn-AZ"/>
        </w:rPr>
        <w:t xml:space="preserve">Thus, according to the amendments to the </w:t>
      </w:r>
      <w:r>
        <w:rPr>
          <w:rFonts w:ascii="Arial" w:hAnsi="Arial" w:cs="Arial"/>
          <w:b/>
          <w:sz w:val="28"/>
          <w:szCs w:val="28"/>
          <w:lang w:val="az-Latn-AZ"/>
        </w:rPr>
        <w:t>L</w:t>
      </w:r>
      <w:r w:rsidRPr="00F63B1E">
        <w:rPr>
          <w:rFonts w:ascii="Arial" w:hAnsi="Arial" w:cs="Arial"/>
          <w:b/>
          <w:sz w:val="28"/>
          <w:szCs w:val="28"/>
          <w:lang w:val="az-Latn-AZ"/>
        </w:rPr>
        <w:t xml:space="preserve">aw on </w:t>
      </w:r>
      <w:r>
        <w:rPr>
          <w:rFonts w:ascii="Arial" w:hAnsi="Arial" w:cs="Arial"/>
          <w:b/>
          <w:sz w:val="28"/>
          <w:szCs w:val="28"/>
          <w:lang w:val="az-Latn-AZ"/>
        </w:rPr>
        <w:t>S</w:t>
      </w:r>
      <w:r w:rsidRPr="00F63B1E">
        <w:rPr>
          <w:rFonts w:ascii="Arial" w:hAnsi="Arial" w:cs="Arial"/>
          <w:b/>
          <w:sz w:val="28"/>
          <w:szCs w:val="28"/>
          <w:lang w:val="az-Latn-AZ"/>
        </w:rPr>
        <w:t xml:space="preserve">tate </w:t>
      </w:r>
      <w:r>
        <w:rPr>
          <w:rFonts w:ascii="Arial" w:hAnsi="Arial" w:cs="Arial"/>
          <w:b/>
          <w:sz w:val="28"/>
          <w:szCs w:val="28"/>
          <w:lang w:val="az-Latn-AZ"/>
        </w:rPr>
        <w:t>D</w:t>
      </w:r>
      <w:r w:rsidRPr="00F63B1E">
        <w:rPr>
          <w:rFonts w:ascii="Arial" w:hAnsi="Arial" w:cs="Arial"/>
          <w:b/>
          <w:sz w:val="28"/>
          <w:szCs w:val="28"/>
          <w:lang w:val="az-Latn-AZ"/>
        </w:rPr>
        <w:t xml:space="preserve">uty, victims of trafficking in </w:t>
      </w:r>
      <w:r>
        <w:rPr>
          <w:rFonts w:ascii="Arial" w:hAnsi="Arial" w:cs="Arial"/>
          <w:b/>
          <w:sz w:val="28"/>
          <w:szCs w:val="28"/>
          <w:lang w:val="az-Latn-AZ"/>
        </w:rPr>
        <w:t xml:space="preserve">human beings identified </w:t>
      </w:r>
      <w:r w:rsidRPr="00F63B1E">
        <w:rPr>
          <w:rFonts w:ascii="Arial" w:hAnsi="Arial" w:cs="Arial"/>
          <w:b/>
          <w:sz w:val="28"/>
          <w:szCs w:val="28"/>
          <w:lang w:val="az-Latn-AZ"/>
        </w:rPr>
        <w:t xml:space="preserve">in a foreign country have been exempted from </w:t>
      </w:r>
      <w:r>
        <w:rPr>
          <w:rFonts w:ascii="Arial" w:hAnsi="Arial" w:cs="Arial"/>
          <w:b/>
          <w:sz w:val="28"/>
          <w:szCs w:val="28"/>
          <w:lang w:val="az-Latn-AZ"/>
        </w:rPr>
        <w:t xml:space="preserve">the </w:t>
      </w:r>
      <w:r w:rsidRPr="00F63B1E">
        <w:rPr>
          <w:rFonts w:ascii="Arial" w:hAnsi="Arial" w:cs="Arial"/>
          <w:b/>
          <w:sz w:val="28"/>
          <w:szCs w:val="28"/>
          <w:lang w:val="az-Latn-AZ"/>
        </w:rPr>
        <w:t xml:space="preserve">state duty for the issuance of Certificate of </w:t>
      </w:r>
      <w:r>
        <w:rPr>
          <w:rFonts w:ascii="Arial" w:hAnsi="Arial" w:cs="Arial"/>
          <w:b/>
          <w:sz w:val="28"/>
          <w:szCs w:val="28"/>
          <w:lang w:val="az-Latn-AZ"/>
        </w:rPr>
        <w:t>R</w:t>
      </w:r>
      <w:r w:rsidRPr="00F63B1E">
        <w:rPr>
          <w:rFonts w:ascii="Arial" w:hAnsi="Arial" w:cs="Arial"/>
          <w:b/>
          <w:sz w:val="28"/>
          <w:szCs w:val="28"/>
          <w:lang w:val="az-Latn-AZ"/>
        </w:rPr>
        <w:t>eturn to Azerbaijan.</w:t>
      </w:r>
    </w:p>
    <w:p w:rsidR="003411AF" w:rsidRDefault="003411AF" w:rsidP="008C7539">
      <w:pPr>
        <w:spacing w:before="120" w:after="0" w:line="680" w:lineRule="exact"/>
        <w:ind w:firstLine="709"/>
        <w:jc w:val="both"/>
        <w:rPr>
          <w:rFonts w:ascii="Arial" w:hAnsi="Arial" w:cs="Arial"/>
          <w:b/>
          <w:sz w:val="28"/>
          <w:szCs w:val="28"/>
          <w:lang w:val="az-Latn-AZ"/>
        </w:rPr>
      </w:pPr>
      <w:r>
        <w:rPr>
          <w:rFonts w:ascii="Arial" w:hAnsi="Arial" w:cs="Arial"/>
          <w:b/>
          <w:sz w:val="28"/>
          <w:szCs w:val="28"/>
          <w:lang w:val="az-Latn-AZ"/>
        </w:rPr>
        <w:t>The</w:t>
      </w:r>
      <w:r w:rsidRPr="003411AF">
        <w:rPr>
          <w:rFonts w:ascii="Arial" w:hAnsi="Arial" w:cs="Arial"/>
          <w:b/>
          <w:sz w:val="28"/>
          <w:szCs w:val="28"/>
          <w:lang w:val="az-Latn-AZ"/>
        </w:rPr>
        <w:t xml:space="preserve"> Regulations on the application of the </w:t>
      </w:r>
      <w:r>
        <w:rPr>
          <w:rFonts w:ascii="Arial" w:hAnsi="Arial" w:cs="Arial"/>
          <w:b/>
          <w:sz w:val="28"/>
          <w:szCs w:val="28"/>
          <w:lang w:val="az-Latn-AZ"/>
        </w:rPr>
        <w:t>L</w:t>
      </w:r>
      <w:r w:rsidRPr="003411AF">
        <w:rPr>
          <w:rFonts w:ascii="Arial" w:hAnsi="Arial" w:cs="Arial"/>
          <w:b/>
          <w:sz w:val="28"/>
          <w:szCs w:val="28"/>
          <w:lang w:val="az-Latn-AZ"/>
        </w:rPr>
        <w:t xml:space="preserve">aw of the Republic of Azerbaijan on registration at the place of residence and at the place of </w:t>
      </w:r>
      <w:r w:rsidRPr="003411AF">
        <w:rPr>
          <w:rFonts w:ascii="Arial" w:hAnsi="Arial" w:cs="Arial"/>
          <w:b/>
          <w:sz w:val="28"/>
          <w:szCs w:val="28"/>
          <w:lang w:val="az-Latn-AZ"/>
        </w:rPr>
        <w:lastRenderedPageBreak/>
        <w:t>stay</w:t>
      </w:r>
      <w:r>
        <w:rPr>
          <w:rFonts w:ascii="Arial" w:hAnsi="Arial" w:cs="Arial"/>
          <w:b/>
          <w:sz w:val="28"/>
          <w:szCs w:val="28"/>
          <w:lang w:val="az-Latn-AZ"/>
        </w:rPr>
        <w:t xml:space="preserve"> </w:t>
      </w:r>
      <w:r w:rsidRPr="003411AF">
        <w:rPr>
          <w:rFonts w:ascii="Arial" w:hAnsi="Arial" w:cs="Arial"/>
          <w:b/>
          <w:sz w:val="28"/>
          <w:szCs w:val="28"/>
          <w:lang w:val="az-Latn-AZ"/>
        </w:rPr>
        <w:t xml:space="preserve">also </w:t>
      </w:r>
      <w:r>
        <w:rPr>
          <w:rFonts w:ascii="Arial" w:hAnsi="Arial" w:cs="Arial"/>
          <w:b/>
          <w:sz w:val="28"/>
          <w:szCs w:val="28"/>
          <w:lang w:val="az-Latn-AZ"/>
        </w:rPr>
        <w:t xml:space="preserve">provides for the </w:t>
      </w:r>
      <w:r w:rsidRPr="003411AF">
        <w:rPr>
          <w:rFonts w:ascii="Arial" w:hAnsi="Arial" w:cs="Arial"/>
          <w:b/>
          <w:sz w:val="28"/>
          <w:szCs w:val="28"/>
          <w:lang w:val="az-Latn-AZ"/>
        </w:rPr>
        <w:t xml:space="preserve">procedure </w:t>
      </w:r>
      <w:r>
        <w:rPr>
          <w:rFonts w:ascii="Arial" w:hAnsi="Arial" w:cs="Arial"/>
          <w:b/>
          <w:sz w:val="28"/>
          <w:szCs w:val="28"/>
          <w:lang w:val="az-Latn-AZ"/>
        </w:rPr>
        <w:t>of registration of foreign citizens</w:t>
      </w:r>
      <w:r w:rsidRPr="003411AF">
        <w:rPr>
          <w:rFonts w:ascii="Arial" w:hAnsi="Arial" w:cs="Arial"/>
          <w:b/>
          <w:sz w:val="28"/>
          <w:szCs w:val="28"/>
          <w:lang w:val="az-Latn-AZ"/>
        </w:rPr>
        <w:t xml:space="preserve"> and stateless persons who are </w:t>
      </w:r>
      <w:r>
        <w:rPr>
          <w:rFonts w:ascii="Arial" w:hAnsi="Arial" w:cs="Arial"/>
          <w:b/>
          <w:sz w:val="28"/>
          <w:szCs w:val="28"/>
          <w:lang w:val="az-Latn-AZ"/>
        </w:rPr>
        <w:t xml:space="preserve">trafficking </w:t>
      </w:r>
      <w:r w:rsidRPr="003411AF">
        <w:rPr>
          <w:rFonts w:ascii="Arial" w:hAnsi="Arial" w:cs="Arial"/>
          <w:b/>
          <w:sz w:val="28"/>
          <w:szCs w:val="28"/>
          <w:lang w:val="az-Latn-AZ"/>
        </w:rPr>
        <w:t>victims or provid</w:t>
      </w:r>
      <w:r>
        <w:rPr>
          <w:rFonts w:ascii="Arial" w:hAnsi="Arial" w:cs="Arial"/>
          <w:b/>
          <w:sz w:val="28"/>
          <w:szCs w:val="28"/>
          <w:lang w:val="az-Latn-AZ"/>
        </w:rPr>
        <w:t>e</w:t>
      </w:r>
      <w:r w:rsidRPr="003411AF">
        <w:rPr>
          <w:rFonts w:ascii="Arial" w:hAnsi="Arial" w:cs="Arial"/>
          <w:b/>
          <w:sz w:val="28"/>
          <w:szCs w:val="28"/>
          <w:lang w:val="az-Latn-AZ"/>
        </w:rPr>
        <w:t xml:space="preserve"> assistance to criminal prosecution </w:t>
      </w:r>
      <w:r>
        <w:rPr>
          <w:rFonts w:ascii="Arial" w:hAnsi="Arial" w:cs="Arial"/>
          <w:b/>
          <w:sz w:val="28"/>
          <w:szCs w:val="28"/>
          <w:lang w:val="az-Latn-AZ"/>
        </w:rPr>
        <w:t xml:space="preserve">authorities </w:t>
      </w:r>
      <w:r w:rsidRPr="003411AF">
        <w:rPr>
          <w:rFonts w:ascii="Arial" w:hAnsi="Arial" w:cs="Arial"/>
          <w:b/>
          <w:sz w:val="28"/>
          <w:szCs w:val="28"/>
          <w:lang w:val="az-Latn-AZ"/>
        </w:rPr>
        <w:t xml:space="preserve">at the </w:t>
      </w:r>
      <w:r>
        <w:rPr>
          <w:rFonts w:ascii="Arial" w:hAnsi="Arial" w:cs="Arial"/>
          <w:b/>
          <w:sz w:val="28"/>
          <w:szCs w:val="28"/>
          <w:lang w:val="az-Latn-AZ"/>
        </w:rPr>
        <w:t>location of the criminal prosecution authority</w:t>
      </w:r>
      <w:r w:rsidRPr="003411AF">
        <w:rPr>
          <w:rFonts w:ascii="Arial" w:hAnsi="Arial" w:cs="Arial"/>
          <w:b/>
          <w:sz w:val="28"/>
          <w:szCs w:val="28"/>
          <w:lang w:val="az-Latn-AZ"/>
        </w:rPr>
        <w:t>.</w:t>
      </w:r>
    </w:p>
    <w:p w:rsidR="003411AF" w:rsidRDefault="003411AF" w:rsidP="00AD301F">
      <w:pPr>
        <w:spacing w:before="120" w:after="0" w:line="680" w:lineRule="exact"/>
        <w:ind w:firstLine="709"/>
        <w:jc w:val="both"/>
        <w:rPr>
          <w:rFonts w:ascii="Arial" w:hAnsi="Arial" w:cs="Arial"/>
          <w:b/>
          <w:sz w:val="28"/>
          <w:szCs w:val="28"/>
          <w:lang w:val="az-Latn-AZ"/>
        </w:rPr>
      </w:pPr>
      <w:r w:rsidRPr="003411AF">
        <w:rPr>
          <w:rFonts w:ascii="Arial" w:hAnsi="Arial" w:cs="Arial"/>
          <w:b/>
          <w:sz w:val="28"/>
          <w:szCs w:val="28"/>
          <w:lang w:val="az-Latn-AZ"/>
        </w:rPr>
        <w:t xml:space="preserve">Measures aimed at protecting women and children </w:t>
      </w:r>
      <w:r>
        <w:rPr>
          <w:rFonts w:ascii="Arial" w:hAnsi="Arial" w:cs="Arial"/>
          <w:b/>
          <w:sz w:val="28"/>
          <w:szCs w:val="28"/>
          <w:lang w:val="az-Latn-AZ"/>
        </w:rPr>
        <w:t>against</w:t>
      </w:r>
      <w:r w:rsidRPr="003411AF">
        <w:rPr>
          <w:rFonts w:ascii="Arial" w:hAnsi="Arial" w:cs="Arial"/>
          <w:b/>
          <w:sz w:val="28"/>
          <w:szCs w:val="28"/>
          <w:lang w:val="az-Latn-AZ"/>
        </w:rPr>
        <w:t xml:space="preserve"> the threat of trafficking </w:t>
      </w:r>
      <w:r>
        <w:rPr>
          <w:rFonts w:ascii="Arial" w:hAnsi="Arial" w:cs="Arial"/>
          <w:b/>
          <w:sz w:val="28"/>
          <w:szCs w:val="28"/>
          <w:lang w:val="az-Latn-AZ"/>
        </w:rPr>
        <w:t xml:space="preserve">in human beings </w:t>
      </w:r>
      <w:r w:rsidRPr="003411AF">
        <w:rPr>
          <w:rFonts w:ascii="Arial" w:hAnsi="Arial" w:cs="Arial"/>
          <w:b/>
          <w:sz w:val="28"/>
          <w:szCs w:val="28"/>
          <w:lang w:val="az-Latn-AZ"/>
        </w:rPr>
        <w:t xml:space="preserve">are </w:t>
      </w:r>
      <w:r>
        <w:rPr>
          <w:rFonts w:ascii="Arial" w:hAnsi="Arial" w:cs="Arial"/>
          <w:b/>
          <w:sz w:val="28"/>
          <w:szCs w:val="28"/>
          <w:lang w:val="az-Latn-AZ"/>
        </w:rPr>
        <w:t xml:space="preserve">stipulated by </w:t>
      </w:r>
      <w:r w:rsidRPr="003411AF">
        <w:rPr>
          <w:rFonts w:ascii="Arial" w:hAnsi="Arial" w:cs="Arial"/>
          <w:b/>
          <w:sz w:val="28"/>
          <w:szCs w:val="28"/>
          <w:lang w:val="az-Latn-AZ"/>
        </w:rPr>
        <w:t>the</w:t>
      </w:r>
      <w:r>
        <w:rPr>
          <w:rFonts w:ascii="Arial" w:hAnsi="Arial" w:cs="Arial"/>
          <w:b/>
          <w:sz w:val="28"/>
          <w:szCs w:val="28"/>
          <w:lang w:val="az-Latn-AZ"/>
        </w:rPr>
        <w:t xml:space="preserve"> </w:t>
      </w:r>
      <w:r w:rsidRPr="003411AF">
        <w:rPr>
          <w:rFonts w:ascii="Arial" w:hAnsi="Arial" w:cs="Arial"/>
          <w:b/>
          <w:sz w:val="28"/>
          <w:szCs w:val="28"/>
          <w:lang w:val="az-Latn-AZ"/>
        </w:rPr>
        <w:t xml:space="preserve">National Action Plan for 2020-2023 on </w:t>
      </w:r>
      <w:r>
        <w:rPr>
          <w:rFonts w:ascii="Arial" w:hAnsi="Arial" w:cs="Arial"/>
          <w:b/>
          <w:sz w:val="28"/>
          <w:szCs w:val="28"/>
          <w:lang w:val="az-Latn-AZ"/>
        </w:rPr>
        <w:t>C</w:t>
      </w:r>
      <w:r w:rsidRPr="003411AF">
        <w:rPr>
          <w:rFonts w:ascii="Arial" w:hAnsi="Arial" w:cs="Arial"/>
          <w:b/>
          <w:sz w:val="28"/>
          <w:szCs w:val="28"/>
          <w:lang w:val="az-Latn-AZ"/>
        </w:rPr>
        <w:t xml:space="preserve">ombating </w:t>
      </w:r>
      <w:r>
        <w:rPr>
          <w:rFonts w:ascii="Arial" w:hAnsi="Arial" w:cs="Arial"/>
          <w:b/>
          <w:sz w:val="28"/>
          <w:szCs w:val="28"/>
          <w:lang w:val="az-Latn-AZ"/>
        </w:rPr>
        <w:t>D</w:t>
      </w:r>
      <w:r w:rsidRPr="003411AF">
        <w:rPr>
          <w:rFonts w:ascii="Arial" w:hAnsi="Arial" w:cs="Arial"/>
          <w:b/>
          <w:sz w:val="28"/>
          <w:szCs w:val="28"/>
          <w:lang w:val="az-Latn-AZ"/>
        </w:rPr>
        <w:t xml:space="preserve">omestic </w:t>
      </w:r>
      <w:r>
        <w:rPr>
          <w:rFonts w:ascii="Arial" w:hAnsi="Arial" w:cs="Arial"/>
          <w:b/>
          <w:sz w:val="28"/>
          <w:szCs w:val="28"/>
          <w:lang w:val="az-Latn-AZ"/>
        </w:rPr>
        <w:t>V</w:t>
      </w:r>
      <w:r w:rsidRPr="003411AF">
        <w:rPr>
          <w:rFonts w:ascii="Arial" w:hAnsi="Arial" w:cs="Arial"/>
          <w:b/>
          <w:sz w:val="28"/>
          <w:szCs w:val="28"/>
          <w:lang w:val="az-Latn-AZ"/>
        </w:rPr>
        <w:t>iolence in the Republic of Azerbaijan and</w:t>
      </w:r>
      <w:r>
        <w:rPr>
          <w:rFonts w:ascii="Arial" w:hAnsi="Arial" w:cs="Arial"/>
          <w:b/>
          <w:sz w:val="28"/>
          <w:szCs w:val="28"/>
          <w:lang w:val="az-Latn-AZ"/>
        </w:rPr>
        <w:t xml:space="preserve"> the S</w:t>
      </w:r>
      <w:r w:rsidRPr="003411AF">
        <w:rPr>
          <w:rFonts w:ascii="Arial" w:hAnsi="Arial" w:cs="Arial"/>
          <w:b/>
          <w:sz w:val="28"/>
          <w:szCs w:val="28"/>
          <w:lang w:val="az-Latn-AZ"/>
        </w:rPr>
        <w:t>trategy of the Repub</w:t>
      </w:r>
      <w:r>
        <w:rPr>
          <w:rFonts w:ascii="Arial" w:hAnsi="Arial" w:cs="Arial"/>
          <w:b/>
          <w:sz w:val="28"/>
          <w:szCs w:val="28"/>
          <w:lang w:val="az-Latn-AZ"/>
        </w:rPr>
        <w:t>lic of Azerbaijan on Children for 2020-2030</w:t>
      </w:r>
      <w:r w:rsidRPr="003411AF">
        <w:rPr>
          <w:rFonts w:ascii="Arial" w:hAnsi="Arial" w:cs="Arial"/>
          <w:b/>
          <w:sz w:val="28"/>
          <w:szCs w:val="28"/>
          <w:lang w:val="az-Latn-AZ"/>
        </w:rPr>
        <w:t>.</w:t>
      </w:r>
    </w:p>
    <w:p w:rsidR="00D57F8F" w:rsidRDefault="00D57F8F" w:rsidP="008C7539">
      <w:pPr>
        <w:spacing w:before="120" w:after="0" w:line="680" w:lineRule="exact"/>
        <w:ind w:firstLine="709"/>
        <w:jc w:val="both"/>
        <w:rPr>
          <w:rFonts w:ascii="Arial" w:hAnsi="Arial" w:cs="Arial"/>
          <w:b/>
          <w:sz w:val="28"/>
          <w:szCs w:val="28"/>
          <w:lang w:val="az-Latn-AZ"/>
        </w:rPr>
      </w:pPr>
      <w:r>
        <w:rPr>
          <w:rFonts w:ascii="Arial" w:hAnsi="Arial" w:cs="Arial"/>
          <w:b/>
          <w:sz w:val="28"/>
          <w:szCs w:val="28"/>
          <w:lang w:val="az-Latn-AZ"/>
        </w:rPr>
        <w:t>Regulations on the rights of trafficking victims to free psychological aid and specifics of such aid have been added to the current resolutions of the Cabinet of Minister regulating combatinf trafficjing in human beings; psychological rehabilitation and correction have been included with services to be rendered to trafficking victims. The subjects on trafficking in human beings have been included in the programs related to the competence of drivers and coordinating persons who carry out international passenger and cargo transportation by motor vehicles.</w:t>
      </w:r>
    </w:p>
    <w:p w:rsidR="00D57F8F" w:rsidRDefault="00971B51" w:rsidP="008C7539">
      <w:pPr>
        <w:spacing w:before="120" w:after="0" w:line="660" w:lineRule="exact"/>
        <w:ind w:firstLine="709"/>
        <w:jc w:val="both"/>
        <w:rPr>
          <w:rFonts w:ascii="Arial" w:hAnsi="Arial" w:cs="Arial"/>
          <w:b/>
          <w:sz w:val="28"/>
          <w:szCs w:val="28"/>
          <w:lang w:val="en-US"/>
        </w:rPr>
      </w:pPr>
      <w:r>
        <w:rPr>
          <w:rFonts w:ascii="Arial" w:hAnsi="Arial" w:cs="Arial"/>
          <w:b/>
          <w:sz w:val="28"/>
          <w:szCs w:val="28"/>
          <w:lang w:val="en-US"/>
        </w:rPr>
        <w:t>T</w:t>
      </w:r>
      <w:r w:rsidRPr="00971B51">
        <w:rPr>
          <w:rFonts w:ascii="Arial" w:hAnsi="Arial" w:cs="Arial"/>
          <w:b/>
          <w:sz w:val="28"/>
          <w:szCs w:val="28"/>
          <w:lang w:val="en-US"/>
        </w:rPr>
        <w:t xml:space="preserve">he provisions on the support of state social programs regulating labor migration, organization of joint monitoring, ensuring the elimination of child labor, forced labor and trafficking </w:t>
      </w:r>
      <w:r>
        <w:rPr>
          <w:rFonts w:ascii="Arial" w:hAnsi="Arial" w:cs="Arial"/>
          <w:b/>
          <w:sz w:val="28"/>
          <w:szCs w:val="28"/>
          <w:lang w:val="en-US"/>
        </w:rPr>
        <w:t xml:space="preserve">in human </w:t>
      </w:r>
      <w:r>
        <w:rPr>
          <w:rFonts w:ascii="Arial" w:hAnsi="Arial" w:cs="Arial"/>
          <w:b/>
          <w:sz w:val="28"/>
          <w:szCs w:val="28"/>
          <w:lang w:val="en-US"/>
        </w:rPr>
        <w:lastRenderedPageBreak/>
        <w:t xml:space="preserve">beings </w:t>
      </w:r>
      <w:r w:rsidRPr="00971B51">
        <w:rPr>
          <w:rFonts w:ascii="Arial" w:hAnsi="Arial" w:cs="Arial"/>
          <w:b/>
          <w:sz w:val="28"/>
          <w:szCs w:val="28"/>
          <w:lang w:val="en-US"/>
        </w:rPr>
        <w:t>are reflected</w:t>
      </w:r>
      <w:r>
        <w:rPr>
          <w:rFonts w:ascii="Arial" w:hAnsi="Arial" w:cs="Arial"/>
          <w:b/>
          <w:sz w:val="28"/>
          <w:szCs w:val="28"/>
          <w:lang w:val="en-US"/>
        </w:rPr>
        <w:t xml:space="preserve"> in the G</w:t>
      </w:r>
      <w:r w:rsidRPr="00971B51">
        <w:rPr>
          <w:rFonts w:ascii="Arial" w:hAnsi="Arial" w:cs="Arial"/>
          <w:b/>
          <w:sz w:val="28"/>
          <w:szCs w:val="28"/>
          <w:lang w:val="en-US"/>
        </w:rPr>
        <w:t xml:space="preserve">eneral </w:t>
      </w:r>
      <w:r>
        <w:rPr>
          <w:rFonts w:ascii="Arial" w:hAnsi="Arial" w:cs="Arial"/>
          <w:b/>
          <w:sz w:val="28"/>
          <w:szCs w:val="28"/>
          <w:lang w:val="en-US"/>
        </w:rPr>
        <w:t>C</w:t>
      </w:r>
      <w:r w:rsidRPr="00971B51">
        <w:rPr>
          <w:rFonts w:ascii="Arial" w:hAnsi="Arial" w:cs="Arial"/>
          <w:b/>
          <w:sz w:val="28"/>
          <w:szCs w:val="28"/>
          <w:lang w:val="en-US"/>
        </w:rPr>
        <w:t xml:space="preserve">ollective </w:t>
      </w:r>
      <w:r>
        <w:rPr>
          <w:rFonts w:ascii="Arial" w:hAnsi="Arial" w:cs="Arial"/>
          <w:b/>
          <w:sz w:val="28"/>
          <w:szCs w:val="28"/>
          <w:lang w:val="en-US"/>
        </w:rPr>
        <w:t>C</w:t>
      </w:r>
      <w:r w:rsidRPr="00971B51">
        <w:rPr>
          <w:rFonts w:ascii="Arial" w:hAnsi="Arial" w:cs="Arial"/>
          <w:b/>
          <w:sz w:val="28"/>
          <w:szCs w:val="28"/>
          <w:lang w:val="en-US"/>
        </w:rPr>
        <w:t>ontract</w:t>
      </w:r>
      <w:r>
        <w:rPr>
          <w:rFonts w:ascii="Arial" w:hAnsi="Arial" w:cs="Arial"/>
          <w:b/>
          <w:sz w:val="28"/>
          <w:szCs w:val="28"/>
          <w:lang w:val="en-US"/>
        </w:rPr>
        <w:t xml:space="preserve"> for 2020-2022 signed between the Cabinet of Ministers of the Republic of Azerbaijan, T</w:t>
      </w:r>
      <w:r w:rsidRPr="00971B51">
        <w:rPr>
          <w:rFonts w:ascii="Arial" w:hAnsi="Arial" w:cs="Arial"/>
          <w:b/>
          <w:sz w:val="28"/>
          <w:szCs w:val="28"/>
          <w:lang w:val="en-US"/>
        </w:rPr>
        <w:t xml:space="preserve">rade </w:t>
      </w:r>
      <w:r>
        <w:rPr>
          <w:rFonts w:ascii="Arial" w:hAnsi="Arial" w:cs="Arial"/>
          <w:b/>
          <w:sz w:val="28"/>
          <w:szCs w:val="28"/>
          <w:lang w:val="en-US"/>
        </w:rPr>
        <w:t>U</w:t>
      </w:r>
      <w:r w:rsidRPr="00971B51">
        <w:rPr>
          <w:rFonts w:ascii="Arial" w:hAnsi="Arial" w:cs="Arial"/>
          <w:b/>
          <w:sz w:val="28"/>
          <w:szCs w:val="28"/>
          <w:lang w:val="en-US"/>
        </w:rPr>
        <w:t xml:space="preserve">nion </w:t>
      </w:r>
      <w:r>
        <w:rPr>
          <w:rFonts w:ascii="Arial" w:hAnsi="Arial" w:cs="Arial"/>
          <w:b/>
          <w:sz w:val="28"/>
          <w:szCs w:val="28"/>
          <w:lang w:val="en-US"/>
        </w:rPr>
        <w:t>C</w:t>
      </w:r>
      <w:r w:rsidRPr="00971B51">
        <w:rPr>
          <w:rFonts w:ascii="Arial" w:hAnsi="Arial" w:cs="Arial"/>
          <w:b/>
          <w:sz w:val="28"/>
          <w:szCs w:val="28"/>
          <w:lang w:val="en-US"/>
        </w:rPr>
        <w:t>onfederation</w:t>
      </w:r>
      <w:r>
        <w:rPr>
          <w:rFonts w:ascii="Arial" w:hAnsi="Arial" w:cs="Arial"/>
          <w:b/>
          <w:sz w:val="28"/>
          <w:szCs w:val="28"/>
          <w:lang w:val="en-US"/>
        </w:rPr>
        <w:t xml:space="preserve"> and National Confederation of </w:t>
      </w:r>
      <w:r w:rsidRPr="00971B51">
        <w:rPr>
          <w:rFonts w:ascii="Arial" w:hAnsi="Arial" w:cs="Arial"/>
          <w:b/>
          <w:sz w:val="28"/>
          <w:szCs w:val="28"/>
          <w:lang w:val="en-US"/>
        </w:rPr>
        <w:t>Entrepreneurs' Organization</w:t>
      </w:r>
      <w:r>
        <w:rPr>
          <w:rFonts w:ascii="Arial" w:hAnsi="Arial" w:cs="Arial"/>
          <w:b/>
          <w:sz w:val="28"/>
          <w:szCs w:val="28"/>
          <w:lang w:val="en-US"/>
        </w:rPr>
        <w:t>s (employers).</w:t>
      </w:r>
    </w:p>
    <w:p w:rsidR="007A507C" w:rsidRPr="00971B51" w:rsidRDefault="007A507C" w:rsidP="008C7539">
      <w:pPr>
        <w:spacing w:before="120" w:after="0" w:line="660" w:lineRule="exact"/>
        <w:ind w:firstLine="709"/>
        <w:jc w:val="both"/>
        <w:rPr>
          <w:rFonts w:ascii="Arial" w:hAnsi="Arial" w:cs="Arial"/>
          <w:sz w:val="28"/>
          <w:szCs w:val="28"/>
          <w:lang w:val="en-US"/>
        </w:rPr>
      </w:pPr>
    </w:p>
    <w:p w:rsidR="002A19E4" w:rsidRDefault="003F5CB8" w:rsidP="00C05919">
      <w:pPr>
        <w:spacing w:before="120" w:after="0" w:line="660" w:lineRule="exact"/>
        <w:jc w:val="center"/>
        <w:rPr>
          <w:rFonts w:ascii="Arial" w:hAnsi="Arial" w:cs="Arial"/>
          <w:b/>
          <w:sz w:val="28"/>
          <w:szCs w:val="28"/>
          <w:u w:val="single"/>
          <w:lang w:val="az-Latn-AZ"/>
        </w:rPr>
      </w:pPr>
      <w:r>
        <w:rPr>
          <w:rFonts w:ascii="Arial" w:hAnsi="Arial" w:cs="Arial"/>
          <w:b/>
          <w:sz w:val="28"/>
          <w:szCs w:val="28"/>
          <w:u w:val="single"/>
          <w:lang w:val="az-Latn-AZ"/>
        </w:rPr>
        <w:t>4</w:t>
      </w:r>
      <w:r w:rsidR="0002339B">
        <w:rPr>
          <w:rFonts w:ascii="Arial" w:hAnsi="Arial" w:cs="Arial"/>
          <w:b/>
          <w:sz w:val="28"/>
          <w:szCs w:val="28"/>
          <w:u w:val="single"/>
          <w:lang w:val="az-Latn-AZ"/>
        </w:rPr>
        <w:t xml:space="preserve">. </w:t>
      </w:r>
      <w:r w:rsidR="00971B51">
        <w:rPr>
          <w:rFonts w:ascii="Arial" w:hAnsi="Arial" w:cs="Arial"/>
          <w:b/>
          <w:sz w:val="28"/>
          <w:szCs w:val="28"/>
          <w:u w:val="single"/>
          <w:lang w:val="az-Latn-AZ"/>
        </w:rPr>
        <w:t>Prevention and awareness raising activities, training and education</w:t>
      </w:r>
    </w:p>
    <w:p w:rsidR="00971B51" w:rsidRDefault="00971B51" w:rsidP="008C7539">
      <w:pPr>
        <w:spacing w:before="120" w:after="0" w:line="660" w:lineRule="exact"/>
        <w:ind w:firstLine="709"/>
        <w:jc w:val="both"/>
        <w:rPr>
          <w:rFonts w:ascii="Arial" w:hAnsi="Arial" w:cs="Arial"/>
          <w:b/>
          <w:sz w:val="28"/>
          <w:szCs w:val="28"/>
          <w:lang w:val="az-Latn-AZ"/>
        </w:rPr>
      </w:pPr>
      <w:r w:rsidRPr="00971B51">
        <w:rPr>
          <w:rFonts w:ascii="Arial" w:hAnsi="Arial" w:cs="Arial"/>
          <w:b/>
          <w:sz w:val="28"/>
          <w:szCs w:val="28"/>
          <w:lang w:val="az-Latn-AZ"/>
        </w:rPr>
        <w:t xml:space="preserve">More than 350 meetings, </w:t>
      </w:r>
      <w:r>
        <w:rPr>
          <w:rFonts w:ascii="Arial" w:hAnsi="Arial" w:cs="Arial"/>
          <w:b/>
          <w:sz w:val="28"/>
          <w:szCs w:val="28"/>
          <w:lang w:val="az-Latn-AZ"/>
        </w:rPr>
        <w:t>assemblies</w:t>
      </w:r>
      <w:r w:rsidRPr="00971B51">
        <w:rPr>
          <w:rFonts w:ascii="Arial" w:hAnsi="Arial" w:cs="Arial"/>
          <w:b/>
          <w:sz w:val="28"/>
          <w:szCs w:val="28"/>
          <w:lang w:val="az-Latn-AZ"/>
        </w:rPr>
        <w:t xml:space="preserve"> and conferences were held in secondary and higher education institutions </w:t>
      </w:r>
      <w:r>
        <w:rPr>
          <w:rFonts w:ascii="Arial" w:hAnsi="Arial" w:cs="Arial"/>
          <w:b/>
          <w:sz w:val="28"/>
          <w:szCs w:val="28"/>
          <w:lang w:val="az-Latn-AZ"/>
        </w:rPr>
        <w:t xml:space="preserve">on the subject of </w:t>
      </w:r>
      <w:r w:rsidRPr="00971B51">
        <w:rPr>
          <w:rFonts w:ascii="Arial" w:hAnsi="Arial" w:cs="Arial"/>
          <w:b/>
          <w:sz w:val="28"/>
          <w:szCs w:val="28"/>
          <w:lang w:val="az-Latn-AZ"/>
        </w:rPr>
        <w:t xml:space="preserve">trafficking </w:t>
      </w:r>
      <w:r>
        <w:rPr>
          <w:rFonts w:ascii="Arial" w:hAnsi="Arial" w:cs="Arial"/>
          <w:b/>
          <w:sz w:val="28"/>
          <w:szCs w:val="28"/>
          <w:lang w:val="az-Latn-AZ"/>
        </w:rPr>
        <w:t xml:space="preserve">in human beings </w:t>
      </w:r>
      <w:r w:rsidRPr="00971B51">
        <w:rPr>
          <w:rFonts w:ascii="Arial" w:hAnsi="Arial" w:cs="Arial"/>
          <w:b/>
          <w:sz w:val="28"/>
          <w:szCs w:val="28"/>
          <w:lang w:val="az-Latn-AZ"/>
        </w:rPr>
        <w:t xml:space="preserve">by the internal affairs bodies </w:t>
      </w:r>
      <w:r>
        <w:rPr>
          <w:rFonts w:ascii="Arial" w:hAnsi="Arial" w:cs="Arial"/>
          <w:b/>
          <w:sz w:val="28"/>
          <w:szCs w:val="28"/>
          <w:lang w:val="az-Latn-AZ"/>
        </w:rPr>
        <w:t xml:space="preserve">up to </w:t>
      </w:r>
      <w:r w:rsidRPr="00971B51">
        <w:rPr>
          <w:rFonts w:ascii="Arial" w:hAnsi="Arial" w:cs="Arial"/>
          <w:b/>
          <w:sz w:val="28"/>
          <w:szCs w:val="28"/>
          <w:lang w:val="az-Latn-AZ"/>
        </w:rPr>
        <w:t xml:space="preserve">March 14, 2020, when measures </w:t>
      </w:r>
      <w:r>
        <w:rPr>
          <w:rFonts w:ascii="Arial" w:hAnsi="Arial" w:cs="Arial"/>
          <w:b/>
          <w:sz w:val="28"/>
          <w:szCs w:val="28"/>
          <w:lang w:val="az-Latn-AZ"/>
        </w:rPr>
        <w:t xml:space="preserve">of </w:t>
      </w:r>
      <w:r w:rsidRPr="00971B51">
        <w:rPr>
          <w:rFonts w:ascii="Arial" w:hAnsi="Arial" w:cs="Arial"/>
          <w:b/>
          <w:sz w:val="28"/>
          <w:szCs w:val="28"/>
          <w:lang w:val="az-Latn-AZ"/>
        </w:rPr>
        <w:t xml:space="preserve">social isolation were </w:t>
      </w:r>
      <w:r>
        <w:rPr>
          <w:rFonts w:ascii="Arial" w:hAnsi="Arial" w:cs="Arial"/>
          <w:b/>
          <w:sz w:val="28"/>
          <w:szCs w:val="28"/>
          <w:lang w:val="az-Latn-AZ"/>
        </w:rPr>
        <w:t xml:space="preserve">imposed </w:t>
      </w:r>
      <w:r w:rsidRPr="00971B51">
        <w:rPr>
          <w:rFonts w:ascii="Arial" w:hAnsi="Arial" w:cs="Arial"/>
          <w:b/>
          <w:sz w:val="28"/>
          <w:szCs w:val="28"/>
          <w:lang w:val="az-Latn-AZ"/>
        </w:rPr>
        <w:t xml:space="preserve">in our country </w:t>
      </w:r>
      <w:r>
        <w:rPr>
          <w:rFonts w:ascii="Arial" w:hAnsi="Arial" w:cs="Arial"/>
          <w:b/>
          <w:sz w:val="28"/>
          <w:szCs w:val="28"/>
          <w:lang w:val="az-Latn-AZ"/>
        </w:rPr>
        <w:t xml:space="preserve">due to the Covid-19 </w:t>
      </w:r>
      <w:r w:rsidRPr="00971B51">
        <w:rPr>
          <w:rFonts w:ascii="Arial" w:hAnsi="Arial" w:cs="Arial"/>
          <w:b/>
          <w:sz w:val="28"/>
          <w:szCs w:val="28"/>
          <w:lang w:val="az-Latn-AZ"/>
        </w:rPr>
        <w:t>pandemic. Doctors and psychologists of health</w:t>
      </w:r>
      <w:r>
        <w:rPr>
          <w:rFonts w:ascii="Arial" w:hAnsi="Arial" w:cs="Arial"/>
          <w:b/>
          <w:sz w:val="28"/>
          <w:szCs w:val="28"/>
          <w:lang w:val="az-Latn-AZ"/>
        </w:rPr>
        <w:t xml:space="preserve"> care</w:t>
      </w:r>
      <w:r w:rsidRPr="00971B51">
        <w:rPr>
          <w:rFonts w:ascii="Arial" w:hAnsi="Arial" w:cs="Arial"/>
          <w:b/>
          <w:sz w:val="28"/>
          <w:szCs w:val="28"/>
          <w:lang w:val="az-Latn-AZ"/>
        </w:rPr>
        <w:t xml:space="preserve"> institutions were involved in these events </w:t>
      </w:r>
      <w:r w:rsidR="00BF19D6">
        <w:rPr>
          <w:rFonts w:ascii="Arial" w:hAnsi="Arial" w:cs="Arial"/>
          <w:b/>
          <w:sz w:val="28"/>
          <w:szCs w:val="28"/>
          <w:lang w:val="az-Latn-AZ"/>
        </w:rPr>
        <w:t xml:space="preserve">in </w:t>
      </w:r>
      <w:r w:rsidRPr="00971B51">
        <w:rPr>
          <w:rFonts w:ascii="Arial" w:hAnsi="Arial" w:cs="Arial"/>
          <w:b/>
          <w:sz w:val="28"/>
          <w:szCs w:val="28"/>
          <w:lang w:val="az-Latn-AZ"/>
        </w:rPr>
        <w:t>which 7,000 students and their legal representatives</w:t>
      </w:r>
      <w:r w:rsidR="00BF19D6">
        <w:rPr>
          <w:rFonts w:ascii="Arial" w:hAnsi="Arial" w:cs="Arial"/>
          <w:b/>
          <w:sz w:val="28"/>
          <w:szCs w:val="28"/>
          <w:lang w:val="az-Latn-AZ"/>
        </w:rPr>
        <w:t xml:space="preserve"> took part</w:t>
      </w:r>
      <w:r w:rsidRPr="00971B51">
        <w:rPr>
          <w:rFonts w:ascii="Arial" w:hAnsi="Arial" w:cs="Arial"/>
          <w:b/>
          <w:sz w:val="28"/>
          <w:szCs w:val="28"/>
          <w:lang w:val="az-Latn-AZ"/>
        </w:rPr>
        <w:t>.</w:t>
      </w:r>
    </w:p>
    <w:p w:rsidR="00BF19D6" w:rsidRDefault="00BF19D6" w:rsidP="008C7539">
      <w:pPr>
        <w:spacing w:before="120" w:after="0" w:line="660" w:lineRule="exact"/>
        <w:ind w:firstLine="709"/>
        <w:jc w:val="both"/>
        <w:rPr>
          <w:rFonts w:ascii="Arial" w:hAnsi="Arial" w:cs="Arial"/>
          <w:b/>
          <w:sz w:val="28"/>
          <w:szCs w:val="28"/>
          <w:lang w:val="az-Latn-AZ"/>
        </w:rPr>
      </w:pPr>
      <w:r>
        <w:rPr>
          <w:rFonts w:ascii="Arial" w:hAnsi="Arial" w:cs="Arial"/>
          <w:b/>
          <w:sz w:val="28"/>
          <w:szCs w:val="28"/>
          <w:lang w:val="az-Latn-AZ"/>
        </w:rPr>
        <w:t>Afterwards, the awareness raising campaign was organized in online mode.</w:t>
      </w:r>
    </w:p>
    <w:p w:rsidR="00BF19D6" w:rsidRDefault="00C05919" w:rsidP="008C7539">
      <w:pPr>
        <w:spacing w:before="120" w:after="0" w:line="680" w:lineRule="exact"/>
        <w:ind w:firstLine="709"/>
        <w:jc w:val="both"/>
        <w:rPr>
          <w:rFonts w:ascii="Arial" w:hAnsi="Arial" w:cs="Arial"/>
          <w:b/>
          <w:sz w:val="28"/>
          <w:szCs w:val="28"/>
          <w:lang w:val="az-Latn-AZ"/>
        </w:rPr>
      </w:pPr>
      <w:r>
        <w:rPr>
          <w:rFonts w:ascii="Arial" w:hAnsi="Arial" w:cs="Arial"/>
          <w:b/>
          <w:sz w:val="28"/>
          <w:szCs w:val="28"/>
          <w:lang w:val="az-Latn-AZ"/>
        </w:rPr>
        <w:t xml:space="preserve">In particular, a virtual meeting devoted to the Day of combating trafficking in human beings has been held with the participation of the Ministry of Education and the Coalition of Non-Governmental Organization against Trafficking in Human Beings and ASAN volunteers. </w:t>
      </w:r>
      <w:r w:rsidRPr="00C05919">
        <w:rPr>
          <w:rFonts w:ascii="Arial" w:hAnsi="Arial" w:cs="Arial"/>
          <w:b/>
          <w:sz w:val="28"/>
          <w:szCs w:val="28"/>
          <w:lang w:val="az-Latn-AZ"/>
        </w:rPr>
        <w:t xml:space="preserve">At the event organized by the Ministry of </w:t>
      </w:r>
      <w:r>
        <w:rPr>
          <w:rFonts w:ascii="Arial" w:hAnsi="Arial" w:cs="Arial"/>
          <w:b/>
          <w:sz w:val="28"/>
          <w:szCs w:val="28"/>
          <w:lang w:val="az-Latn-AZ"/>
        </w:rPr>
        <w:t>L</w:t>
      </w:r>
      <w:r w:rsidRPr="00C05919">
        <w:rPr>
          <w:rFonts w:ascii="Arial" w:hAnsi="Arial" w:cs="Arial"/>
          <w:b/>
          <w:sz w:val="28"/>
          <w:szCs w:val="28"/>
          <w:lang w:val="az-Latn-AZ"/>
        </w:rPr>
        <w:t xml:space="preserve">abour and Social Protection, the requirements of the legislation on the </w:t>
      </w:r>
      <w:r>
        <w:rPr>
          <w:rFonts w:ascii="Arial" w:hAnsi="Arial" w:cs="Arial"/>
          <w:b/>
          <w:sz w:val="28"/>
          <w:szCs w:val="28"/>
          <w:lang w:val="az-Latn-AZ"/>
        </w:rPr>
        <w:lastRenderedPageBreak/>
        <w:t>p</w:t>
      </w:r>
      <w:r w:rsidRPr="00C05919">
        <w:rPr>
          <w:rFonts w:ascii="Arial" w:hAnsi="Arial" w:cs="Arial"/>
          <w:b/>
          <w:sz w:val="28"/>
          <w:szCs w:val="28"/>
          <w:lang w:val="az-Latn-AZ"/>
        </w:rPr>
        <w:t>revention of forced labour, in particular child labour</w:t>
      </w:r>
      <w:r>
        <w:rPr>
          <w:rFonts w:ascii="Arial" w:hAnsi="Arial" w:cs="Arial"/>
          <w:b/>
          <w:sz w:val="28"/>
          <w:szCs w:val="28"/>
          <w:lang w:val="az-Latn-AZ"/>
        </w:rPr>
        <w:t>, were explained for</w:t>
      </w:r>
      <w:r w:rsidRPr="00C05919">
        <w:rPr>
          <w:rFonts w:ascii="Arial" w:hAnsi="Arial" w:cs="Arial"/>
          <w:b/>
          <w:sz w:val="28"/>
          <w:szCs w:val="28"/>
          <w:lang w:val="az-Latn-AZ"/>
        </w:rPr>
        <w:t xml:space="preserve"> participants.</w:t>
      </w:r>
    </w:p>
    <w:p w:rsidR="002814AC" w:rsidRDefault="00B47D00" w:rsidP="002814AC">
      <w:pPr>
        <w:spacing w:before="120" w:after="0" w:line="680" w:lineRule="exact"/>
        <w:ind w:firstLine="709"/>
        <w:jc w:val="both"/>
        <w:rPr>
          <w:rFonts w:ascii="Arial" w:hAnsi="Arial" w:cs="Arial"/>
          <w:b/>
          <w:sz w:val="28"/>
          <w:szCs w:val="28"/>
          <w:lang w:val="az-Latn-AZ"/>
        </w:rPr>
      </w:pPr>
      <w:r>
        <w:rPr>
          <w:rFonts w:ascii="Arial" w:hAnsi="Arial" w:cs="Arial"/>
          <w:b/>
          <w:sz w:val="28"/>
          <w:szCs w:val="28"/>
          <w:lang w:val="az-Latn-AZ"/>
        </w:rPr>
        <w:t>T</w:t>
      </w:r>
      <w:r w:rsidRPr="00B47D00">
        <w:rPr>
          <w:rFonts w:ascii="Arial" w:hAnsi="Arial" w:cs="Arial"/>
          <w:b/>
          <w:sz w:val="28"/>
          <w:szCs w:val="28"/>
          <w:lang w:val="az-Latn-AZ"/>
        </w:rPr>
        <w:t xml:space="preserve">he Ministry of </w:t>
      </w:r>
      <w:r>
        <w:rPr>
          <w:rFonts w:ascii="Arial" w:hAnsi="Arial" w:cs="Arial"/>
          <w:b/>
          <w:sz w:val="28"/>
          <w:szCs w:val="28"/>
          <w:lang w:val="az-Latn-AZ"/>
        </w:rPr>
        <w:t>C</w:t>
      </w:r>
      <w:r w:rsidRPr="00B47D00">
        <w:rPr>
          <w:rFonts w:ascii="Arial" w:hAnsi="Arial" w:cs="Arial"/>
          <w:b/>
          <w:sz w:val="28"/>
          <w:szCs w:val="28"/>
          <w:lang w:val="az-Latn-AZ"/>
        </w:rPr>
        <w:t xml:space="preserve">ulture </w:t>
      </w:r>
      <w:r>
        <w:rPr>
          <w:rFonts w:ascii="Arial" w:hAnsi="Arial" w:cs="Arial"/>
          <w:b/>
          <w:sz w:val="28"/>
          <w:szCs w:val="28"/>
          <w:lang w:val="az-Latn-AZ"/>
        </w:rPr>
        <w:t>organized m</w:t>
      </w:r>
      <w:r w:rsidRPr="00B47D00">
        <w:rPr>
          <w:rFonts w:ascii="Arial" w:hAnsi="Arial" w:cs="Arial"/>
          <w:b/>
          <w:sz w:val="28"/>
          <w:szCs w:val="28"/>
          <w:lang w:val="az-Latn-AZ"/>
        </w:rPr>
        <w:t xml:space="preserve">ore than 20 webinars and meetings on </w:t>
      </w:r>
      <w:r>
        <w:rPr>
          <w:rFonts w:ascii="Arial" w:hAnsi="Arial" w:cs="Arial"/>
          <w:b/>
          <w:sz w:val="28"/>
          <w:szCs w:val="28"/>
          <w:lang w:val="az-Latn-AZ"/>
        </w:rPr>
        <w:t>c</w:t>
      </w:r>
      <w:r w:rsidRPr="00B47D00">
        <w:rPr>
          <w:rFonts w:ascii="Arial" w:hAnsi="Arial" w:cs="Arial"/>
          <w:b/>
          <w:sz w:val="28"/>
          <w:szCs w:val="28"/>
          <w:lang w:val="az-Latn-AZ"/>
        </w:rPr>
        <w:t xml:space="preserve">ombating </w:t>
      </w:r>
      <w:r>
        <w:rPr>
          <w:rFonts w:ascii="Arial" w:hAnsi="Arial" w:cs="Arial"/>
          <w:b/>
          <w:sz w:val="28"/>
          <w:szCs w:val="28"/>
          <w:lang w:val="az-Latn-AZ"/>
        </w:rPr>
        <w:t>t</w:t>
      </w:r>
      <w:r w:rsidRPr="00B47D00">
        <w:rPr>
          <w:rFonts w:ascii="Arial" w:hAnsi="Arial" w:cs="Arial"/>
          <w:b/>
          <w:sz w:val="28"/>
          <w:szCs w:val="28"/>
          <w:lang w:val="az-Latn-AZ"/>
        </w:rPr>
        <w:t>rafficking in human beings</w:t>
      </w:r>
      <w:r>
        <w:rPr>
          <w:rFonts w:ascii="Arial" w:hAnsi="Arial" w:cs="Arial"/>
          <w:b/>
          <w:sz w:val="28"/>
          <w:szCs w:val="28"/>
          <w:lang w:val="az-Latn-AZ"/>
        </w:rPr>
        <w:t xml:space="preserve"> that were held</w:t>
      </w:r>
      <w:r w:rsidRPr="00B47D00">
        <w:rPr>
          <w:rFonts w:ascii="Arial" w:hAnsi="Arial" w:cs="Arial"/>
          <w:b/>
          <w:sz w:val="28"/>
          <w:szCs w:val="28"/>
          <w:lang w:val="az-Latn-AZ"/>
        </w:rPr>
        <w:t xml:space="preserve"> in 13 cities and regions of the </w:t>
      </w:r>
      <w:r>
        <w:rPr>
          <w:rFonts w:ascii="Arial" w:hAnsi="Arial" w:cs="Arial"/>
          <w:b/>
          <w:sz w:val="28"/>
          <w:szCs w:val="28"/>
          <w:lang w:val="az-Latn-AZ"/>
        </w:rPr>
        <w:t>r</w:t>
      </w:r>
      <w:r w:rsidRPr="00B47D00">
        <w:rPr>
          <w:rFonts w:ascii="Arial" w:hAnsi="Arial" w:cs="Arial"/>
          <w:b/>
          <w:sz w:val="28"/>
          <w:szCs w:val="28"/>
          <w:lang w:val="az-Latn-AZ"/>
        </w:rPr>
        <w:t>epublic.</w:t>
      </w:r>
    </w:p>
    <w:p w:rsidR="00FE0C85" w:rsidRDefault="002814AC" w:rsidP="00FE0C85">
      <w:pPr>
        <w:spacing w:before="120" w:after="0" w:line="680" w:lineRule="exact"/>
        <w:ind w:firstLine="709"/>
        <w:jc w:val="both"/>
        <w:rPr>
          <w:rFonts w:ascii="Arial" w:hAnsi="Arial" w:cs="Arial"/>
          <w:b/>
          <w:sz w:val="28"/>
          <w:szCs w:val="28"/>
          <w:lang w:val="az-Latn-AZ"/>
        </w:rPr>
      </w:pPr>
      <w:r>
        <w:rPr>
          <w:rFonts w:ascii="Arial" w:hAnsi="Arial" w:cs="Arial"/>
          <w:b/>
          <w:sz w:val="28"/>
          <w:szCs w:val="28"/>
          <w:lang w:val="az-Latn-AZ"/>
        </w:rPr>
        <w:t>Twelve thousand</w:t>
      </w:r>
      <w:r w:rsidRPr="002814AC">
        <w:rPr>
          <w:rFonts w:ascii="Arial" w:hAnsi="Arial" w:cs="Arial"/>
          <w:b/>
          <w:sz w:val="28"/>
          <w:szCs w:val="28"/>
          <w:lang w:val="az-Latn-AZ"/>
        </w:rPr>
        <w:t xml:space="preserve"> booklets and flyers have been distributed among the relevant state authorities within the outreach campaign for creation of awareness on the risk of trafficking in human beings among citizens who were going abroad for work or foreign citizens who used our country’s territory for transit.</w:t>
      </w:r>
    </w:p>
    <w:p w:rsidR="00FE0C85" w:rsidRPr="00FE0C85" w:rsidRDefault="00FE0C85" w:rsidP="00FE0C85">
      <w:pPr>
        <w:spacing w:before="120" w:after="0" w:line="680" w:lineRule="exact"/>
        <w:ind w:firstLine="709"/>
        <w:jc w:val="both"/>
        <w:rPr>
          <w:rFonts w:ascii="Arial" w:hAnsi="Arial" w:cs="Arial"/>
          <w:b/>
          <w:sz w:val="28"/>
          <w:szCs w:val="28"/>
          <w:lang w:val="az-Latn-AZ"/>
        </w:rPr>
      </w:pPr>
      <w:r w:rsidRPr="00FE0C85">
        <w:rPr>
          <w:rFonts w:ascii="Arial" w:hAnsi="Arial" w:cs="Arial"/>
          <w:b/>
          <w:sz w:val="28"/>
          <w:szCs w:val="28"/>
          <w:lang w:val="az-Latn-AZ"/>
        </w:rPr>
        <w:t xml:space="preserve">Booklets in Azerbaijani, English and Russian on risks of trafficking in human beings and contacts to address when faced with this type of danger were distributed among persons travelling on international routes </w:t>
      </w:r>
      <w:r>
        <w:rPr>
          <w:rFonts w:ascii="Arial" w:hAnsi="Arial" w:cs="Arial"/>
          <w:b/>
          <w:sz w:val="28"/>
          <w:szCs w:val="28"/>
          <w:lang w:val="az-Latn-AZ"/>
        </w:rPr>
        <w:t>by</w:t>
      </w:r>
      <w:r w:rsidRPr="00FE0C85">
        <w:rPr>
          <w:rFonts w:ascii="Arial" w:hAnsi="Arial" w:cs="Arial"/>
          <w:b/>
          <w:sz w:val="28"/>
          <w:szCs w:val="28"/>
          <w:lang w:val="az-Latn-AZ"/>
        </w:rPr>
        <w:t xml:space="preserve"> the State Border Service</w:t>
      </w:r>
      <w:r>
        <w:rPr>
          <w:rFonts w:ascii="Arial" w:hAnsi="Arial" w:cs="Arial"/>
          <w:b/>
          <w:sz w:val="28"/>
          <w:szCs w:val="28"/>
          <w:lang w:val="az-Latn-AZ"/>
        </w:rPr>
        <w:t xml:space="preserve"> and State Migration Service</w:t>
      </w:r>
      <w:r w:rsidRPr="00FE0C85">
        <w:rPr>
          <w:rFonts w:ascii="Arial" w:hAnsi="Arial" w:cs="Arial"/>
          <w:b/>
          <w:sz w:val="28"/>
          <w:szCs w:val="28"/>
          <w:lang w:val="az-Latn-AZ"/>
        </w:rPr>
        <w:t xml:space="preserve"> at the border control points.</w:t>
      </w:r>
    </w:p>
    <w:p w:rsidR="008D56FE" w:rsidRDefault="00FE0C85" w:rsidP="008D56FE">
      <w:pPr>
        <w:spacing w:before="120" w:after="0" w:line="680" w:lineRule="exact"/>
        <w:ind w:firstLine="709"/>
        <w:jc w:val="both"/>
        <w:rPr>
          <w:rFonts w:ascii="Arial" w:hAnsi="Arial" w:cs="Arial"/>
          <w:b/>
          <w:sz w:val="28"/>
          <w:szCs w:val="28"/>
          <w:lang w:val="az-Latn-AZ"/>
        </w:rPr>
      </w:pPr>
      <w:r w:rsidRPr="00FE0C85">
        <w:rPr>
          <w:rFonts w:ascii="Arial" w:hAnsi="Arial" w:cs="Arial"/>
          <w:b/>
          <w:sz w:val="28"/>
          <w:szCs w:val="28"/>
          <w:lang w:val="az-Latn-AZ"/>
        </w:rPr>
        <w:t>Specialists of the Ministry of Health</w:t>
      </w:r>
      <w:r>
        <w:rPr>
          <w:rFonts w:ascii="Arial" w:hAnsi="Arial" w:cs="Arial"/>
          <w:b/>
          <w:sz w:val="28"/>
          <w:szCs w:val="28"/>
          <w:lang w:val="az-Latn-AZ"/>
        </w:rPr>
        <w:t xml:space="preserve"> distributed outreach materials</w:t>
      </w:r>
      <w:r w:rsidRPr="00FE0C85">
        <w:rPr>
          <w:rFonts w:ascii="Arial" w:hAnsi="Arial" w:cs="Arial"/>
          <w:b/>
          <w:sz w:val="28"/>
          <w:szCs w:val="28"/>
          <w:lang w:val="az-Latn-AZ"/>
        </w:rPr>
        <w:t xml:space="preserve"> on human trafficking in social networks</w:t>
      </w:r>
      <w:r>
        <w:rPr>
          <w:rFonts w:ascii="Arial" w:hAnsi="Arial" w:cs="Arial"/>
          <w:b/>
          <w:sz w:val="28"/>
          <w:szCs w:val="28"/>
          <w:lang w:val="az-Latn-AZ"/>
        </w:rPr>
        <w:t xml:space="preserve"> and provided </w:t>
      </w:r>
      <w:r w:rsidRPr="00FE0C85">
        <w:rPr>
          <w:rFonts w:ascii="Arial" w:hAnsi="Arial" w:cs="Arial"/>
          <w:b/>
          <w:sz w:val="28"/>
          <w:szCs w:val="28"/>
          <w:lang w:val="az-Latn-AZ"/>
        </w:rPr>
        <w:t xml:space="preserve">citizens applying to health institutions </w:t>
      </w:r>
      <w:r>
        <w:rPr>
          <w:rFonts w:ascii="Arial" w:hAnsi="Arial" w:cs="Arial"/>
          <w:b/>
          <w:sz w:val="28"/>
          <w:szCs w:val="28"/>
          <w:lang w:val="az-Latn-AZ"/>
        </w:rPr>
        <w:t xml:space="preserve">with </w:t>
      </w:r>
      <w:r w:rsidRPr="00FE0C85">
        <w:rPr>
          <w:rFonts w:ascii="Arial" w:hAnsi="Arial" w:cs="Arial"/>
          <w:b/>
          <w:sz w:val="28"/>
          <w:szCs w:val="28"/>
          <w:lang w:val="az-Latn-AZ"/>
        </w:rPr>
        <w:t xml:space="preserve">booklets </w:t>
      </w:r>
      <w:r>
        <w:rPr>
          <w:rFonts w:ascii="Arial" w:hAnsi="Arial" w:cs="Arial"/>
          <w:b/>
          <w:sz w:val="28"/>
          <w:szCs w:val="28"/>
          <w:lang w:val="az-Latn-AZ"/>
        </w:rPr>
        <w:t>on a range of subjects</w:t>
      </w:r>
      <w:r w:rsidRPr="00FE0C85">
        <w:rPr>
          <w:rFonts w:ascii="Arial" w:hAnsi="Arial" w:cs="Arial"/>
          <w:b/>
          <w:sz w:val="28"/>
          <w:szCs w:val="28"/>
          <w:lang w:val="az-Latn-AZ"/>
        </w:rPr>
        <w:t>.</w:t>
      </w:r>
    </w:p>
    <w:p w:rsidR="008D56FE" w:rsidRPr="008D56FE" w:rsidRDefault="008D56FE" w:rsidP="008D56FE">
      <w:pPr>
        <w:spacing w:before="120" w:after="0" w:line="680" w:lineRule="exact"/>
        <w:ind w:firstLine="709"/>
        <w:jc w:val="both"/>
        <w:rPr>
          <w:rFonts w:ascii="Arial" w:hAnsi="Arial" w:cs="Arial"/>
          <w:b/>
          <w:sz w:val="28"/>
          <w:szCs w:val="28"/>
          <w:lang w:val="az-Latn-AZ"/>
        </w:rPr>
      </w:pPr>
      <w:r w:rsidRPr="008D56FE">
        <w:rPr>
          <w:rFonts w:ascii="Arial" w:hAnsi="Arial" w:cs="Arial"/>
          <w:b/>
          <w:sz w:val="28"/>
          <w:szCs w:val="28"/>
          <w:lang w:val="az-Latn-AZ"/>
        </w:rPr>
        <w:lastRenderedPageBreak/>
        <w:t>The Council on State Support to NGOs under the Auspices of the President of the Republic of Azerbaijan held 31 events</w:t>
      </w:r>
      <w:r>
        <w:rPr>
          <w:rFonts w:ascii="Arial" w:hAnsi="Arial" w:cs="Arial"/>
          <w:b/>
          <w:sz w:val="28"/>
          <w:szCs w:val="28"/>
          <w:lang w:val="az-Latn-AZ"/>
        </w:rPr>
        <w:t xml:space="preserve">; representatives of the </w:t>
      </w:r>
      <w:r w:rsidRPr="008D56FE">
        <w:rPr>
          <w:rFonts w:ascii="Arial" w:hAnsi="Arial" w:cs="Arial"/>
          <w:b/>
          <w:sz w:val="28"/>
          <w:szCs w:val="28"/>
          <w:lang w:val="az-Latn-AZ"/>
        </w:rPr>
        <w:t>State Committee for Family, Women and Children Affairs</w:t>
      </w:r>
      <w:r>
        <w:rPr>
          <w:rFonts w:ascii="Arial" w:hAnsi="Arial" w:cs="Arial"/>
          <w:b/>
          <w:sz w:val="28"/>
          <w:szCs w:val="28"/>
          <w:lang w:val="az-Latn-AZ"/>
        </w:rPr>
        <w:t xml:space="preserve"> took part in about 15 awareness-raising TV shows on </w:t>
      </w:r>
      <w:r w:rsidRPr="008D56FE">
        <w:rPr>
          <w:rFonts w:ascii="Arial" w:hAnsi="Arial" w:cs="Arial"/>
          <w:b/>
          <w:sz w:val="28"/>
          <w:szCs w:val="28"/>
          <w:lang w:val="az-Latn-AZ"/>
        </w:rPr>
        <w:t xml:space="preserve">TV </w:t>
      </w:r>
      <w:r>
        <w:rPr>
          <w:rFonts w:ascii="Arial" w:hAnsi="Arial" w:cs="Arial"/>
          <w:b/>
          <w:sz w:val="28"/>
          <w:szCs w:val="28"/>
          <w:lang w:val="az-Latn-AZ"/>
        </w:rPr>
        <w:t xml:space="preserve">and radio </w:t>
      </w:r>
      <w:r w:rsidRPr="008D56FE">
        <w:rPr>
          <w:rFonts w:ascii="Arial" w:hAnsi="Arial" w:cs="Arial"/>
          <w:b/>
          <w:sz w:val="28"/>
          <w:szCs w:val="28"/>
          <w:lang w:val="az-Latn-AZ"/>
        </w:rPr>
        <w:t>channels</w:t>
      </w:r>
      <w:r>
        <w:rPr>
          <w:rFonts w:ascii="Arial" w:hAnsi="Arial" w:cs="Arial"/>
          <w:b/>
          <w:sz w:val="28"/>
          <w:szCs w:val="28"/>
          <w:lang w:val="az-Latn-AZ"/>
        </w:rPr>
        <w:t xml:space="preserve"> as well as in mass media</w:t>
      </w:r>
      <w:r w:rsidRPr="008D56FE">
        <w:rPr>
          <w:rFonts w:ascii="Arial" w:hAnsi="Arial" w:cs="Arial"/>
          <w:b/>
          <w:sz w:val="28"/>
          <w:szCs w:val="28"/>
          <w:lang w:val="az-Latn-AZ"/>
        </w:rPr>
        <w:t>.</w:t>
      </w:r>
    </w:p>
    <w:p w:rsidR="002A19E4" w:rsidRPr="00D44F1A" w:rsidRDefault="00DD502F" w:rsidP="00DD502F">
      <w:pPr>
        <w:spacing w:before="120" w:after="0" w:line="620" w:lineRule="exact"/>
        <w:ind w:firstLine="709"/>
        <w:jc w:val="both"/>
        <w:rPr>
          <w:rFonts w:ascii="Arial" w:hAnsi="Arial" w:cs="Arial"/>
          <w:b/>
          <w:sz w:val="28"/>
          <w:szCs w:val="28"/>
          <w:lang w:val="az-Latn-AZ"/>
        </w:rPr>
      </w:pPr>
      <w:r>
        <w:rPr>
          <w:rFonts w:ascii="Arial" w:hAnsi="Arial" w:cs="Arial"/>
          <w:b/>
          <w:sz w:val="28"/>
          <w:szCs w:val="28"/>
          <w:lang w:val="az-Latn-AZ"/>
        </w:rPr>
        <w:t xml:space="preserve">Relevant information has been posted on the website of the Main Department on Combating Trafficking in Human Beings of the Ministry of Internal Affairs to inform the community of the efforts made in combating trafficking in human beings </w:t>
      </w:r>
      <w:r w:rsidR="0002339B">
        <w:rPr>
          <w:rFonts w:ascii="Arial" w:hAnsi="Arial" w:cs="Arial"/>
          <w:b/>
          <w:sz w:val="28"/>
          <w:szCs w:val="28"/>
          <w:lang w:val="az-Latn-AZ"/>
        </w:rPr>
        <w:t>(</w:t>
      </w:r>
      <w:hyperlink r:id="rId8">
        <w:r w:rsidR="0002339B" w:rsidRPr="00CF02A0">
          <w:rPr>
            <w:lang w:val="az-Latn-AZ"/>
          </w:rPr>
          <w:t>www.insanalveri.gov.az</w:t>
        </w:r>
      </w:hyperlink>
      <w:r w:rsidR="0002339B">
        <w:rPr>
          <w:rFonts w:ascii="Arial" w:hAnsi="Arial" w:cs="Arial"/>
          <w:b/>
          <w:sz w:val="28"/>
          <w:szCs w:val="28"/>
          <w:lang w:val="az-Latn-AZ"/>
        </w:rPr>
        <w:t xml:space="preserve">). </w:t>
      </w:r>
    </w:p>
    <w:p w:rsidR="00DD502F" w:rsidRDefault="006C740E" w:rsidP="00AF57EB">
      <w:pPr>
        <w:spacing w:before="120" w:after="0" w:line="620" w:lineRule="exact"/>
        <w:ind w:firstLine="709"/>
        <w:jc w:val="both"/>
        <w:rPr>
          <w:rFonts w:ascii="Arial" w:hAnsi="Arial" w:cs="Arial"/>
          <w:b/>
          <w:sz w:val="28"/>
          <w:szCs w:val="28"/>
          <w:lang w:val="az-Latn-AZ"/>
        </w:rPr>
      </w:pPr>
      <w:r w:rsidRPr="006C740E">
        <w:rPr>
          <w:rFonts w:ascii="Arial" w:hAnsi="Arial" w:cs="Arial"/>
          <w:b/>
          <w:sz w:val="28"/>
          <w:szCs w:val="28"/>
          <w:lang w:val="az-Latn-AZ"/>
        </w:rPr>
        <w:t xml:space="preserve">As in previous years, tremendous credit </w:t>
      </w:r>
      <w:r>
        <w:rPr>
          <w:rFonts w:ascii="Arial" w:hAnsi="Arial" w:cs="Arial"/>
          <w:b/>
          <w:sz w:val="28"/>
          <w:szCs w:val="28"/>
          <w:lang w:val="en-US"/>
        </w:rPr>
        <w:t xml:space="preserve">in awareness raising campaign </w:t>
      </w:r>
      <w:r w:rsidRPr="006C740E">
        <w:rPr>
          <w:rFonts w:ascii="Arial" w:hAnsi="Arial" w:cs="Arial"/>
          <w:b/>
          <w:sz w:val="28"/>
          <w:szCs w:val="28"/>
          <w:lang w:val="az-Latn-AZ"/>
        </w:rPr>
        <w:t xml:space="preserve">goes to the </w:t>
      </w:r>
      <w:r>
        <w:rPr>
          <w:rFonts w:ascii="Arial" w:hAnsi="Arial" w:cs="Arial"/>
          <w:b/>
          <w:sz w:val="28"/>
          <w:szCs w:val="28"/>
          <w:lang w:val="az-Latn-AZ"/>
        </w:rPr>
        <w:t>C</w:t>
      </w:r>
      <w:r w:rsidRPr="006C740E">
        <w:rPr>
          <w:rFonts w:ascii="Arial" w:hAnsi="Arial" w:cs="Arial"/>
          <w:b/>
          <w:sz w:val="28"/>
          <w:szCs w:val="28"/>
          <w:lang w:val="az-Latn-AZ"/>
        </w:rPr>
        <w:t xml:space="preserve">oalition of </w:t>
      </w:r>
      <w:r>
        <w:rPr>
          <w:rFonts w:ascii="Arial" w:hAnsi="Arial" w:cs="Arial"/>
          <w:b/>
          <w:sz w:val="28"/>
          <w:szCs w:val="28"/>
          <w:lang w:val="az-Latn-AZ"/>
        </w:rPr>
        <w:t>N</w:t>
      </w:r>
      <w:r w:rsidRPr="006C740E">
        <w:rPr>
          <w:rFonts w:ascii="Arial" w:hAnsi="Arial" w:cs="Arial"/>
          <w:b/>
          <w:sz w:val="28"/>
          <w:szCs w:val="28"/>
          <w:lang w:val="az-Latn-AZ"/>
        </w:rPr>
        <w:t>on-</w:t>
      </w:r>
      <w:r>
        <w:rPr>
          <w:rFonts w:ascii="Arial" w:hAnsi="Arial" w:cs="Arial"/>
          <w:b/>
          <w:sz w:val="28"/>
          <w:szCs w:val="28"/>
          <w:lang w:val="az-Latn-AZ"/>
        </w:rPr>
        <w:t>G</w:t>
      </w:r>
      <w:r w:rsidRPr="006C740E">
        <w:rPr>
          <w:rFonts w:ascii="Arial" w:hAnsi="Arial" w:cs="Arial"/>
          <w:b/>
          <w:sz w:val="28"/>
          <w:szCs w:val="28"/>
          <w:lang w:val="az-Latn-AZ"/>
        </w:rPr>
        <w:t xml:space="preserve">overnmental </w:t>
      </w:r>
      <w:r>
        <w:rPr>
          <w:rFonts w:ascii="Arial" w:hAnsi="Arial" w:cs="Arial"/>
          <w:b/>
          <w:sz w:val="28"/>
          <w:szCs w:val="28"/>
          <w:lang w:val="az-Latn-AZ"/>
        </w:rPr>
        <w:t>O</w:t>
      </w:r>
      <w:r w:rsidRPr="006C740E">
        <w:rPr>
          <w:rFonts w:ascii="Arial" w:hAnsi="Arial" w:cs="Arial"/>
          <w:b/>
          <w:sz w:val="28"/>
          <w:szCs w:val="28"/>
          <w:lang w:val="az-Latn-AZ"/>
        </w:rPr>
        <w:t>rganizations</w:t>
      </w:r>
      <w:r>
        <w:rPr>
          <w:rFonts w:ascii="Arial" w:hAnsi="Arial" w:cs="Arial"/>
          <w:b/>
          <w:sz w:val="28"/>
          <w:szCs w:val="28"/>
          <w:lang w:val="az-Latn-AZ"/>
        </w:rPr>
        <w:t xml:space="preserve"> consolidating 45 NGOs</w:t>
      </w:r>
      <w:r w:rsidRPr="006C740E">
        <w:rPr>
          <w:rFonts w:ascii="Arial" w:hAnsi="Arial" w:cs="Arial"/>
          <w:b/>
          <w:sz w:val="28"/>
          <w:szCs w:val="28"/>
          <w:lang w:val="az-Latn-AZ"/>
        </w:rPr>
        <w:t>, civil society institutions and mass media</w:t>
      </w:r>
      <w:r>
        <w:rPr>
          <w:rFonts w:ascii="Arial" w:hAnsi="Arial" w:cs="Arial"/>
          <w:b/>
          <w:sz w:val="28"/>
          <w:szCs w:val="28"/>
          <w:lang w:val="az-Latn-AZ"/>
        </w:rPr>
        <w:t>.</w:t>
      </w:r>
    </w:p>
    <w:p w:rsidR="006C740E" w:rsidRDefault="006C740E" w:rsidP="00AF57EB">
      <w:pPr>
        <w:spacing w:before="120" w:after="0" w:line="620" w:lineRule="exact"/>
        <w:ind w:firstLine="709"/>
        <w:jc w:val="both"/>
        <w:rPr>
          <w:rFonts w:ascii="Arial" w:hAnsi="Arial" w:cs="Arial"/>
          <w:b/>
          <w:sz w:val="28"/>
          <w:szCs w:val="28"/>
          <w:lang w:val="az-Latn-AZ"/>
        </w:rPr>
      </w:pPr>
      <w:r>
        <w:rPr>
          <w:rFonts w:ascii="Arial" w:hAnsi="Arial" w:cs="Arial"/>
          <w:b/>
          <w:sz w:val="28"/>
          <w:szCs w:val="28"/>
          <w:lang w:val="az-Latn-AZ"/>
        </w:rPr>
        <w:t xml:space="preserve">At the same time, 172.5 thousand manats have been allocated by the </w:t>
      </w:r>
      <w:r w:rsidRPr="008D56FE">
        <w:rPr>
          <w:rFonts w:ascii="Arial" w:hAnsi="Arial" w:cs="Arial"/>
          <w:b/>
          <w:sz w:val="28"/>
          <w:szCs w:val="28"/>
          <w:lang w:val="az-Latn-AZ"/>
        </w:rPr>
        <w:t>Council on State Support to NGOs under the Auspices of the President of the Republic of Azerbaijan</w:t>
      </w:r>
      <w:r>
        <w:rPr>
          <w:rFonts w:ascii="Arial" w:hAnsi="Arial" w:cs="Arial"/>
          <w:b/>
          <w:sz w:val="28"/>
          <w:szCs w:val="28"/>
          <w:lang w:val="az-Latn-AZ"/>
        </w:rPr>
        <w:t xml:space="preserve"> to 20 projects presented by NGOs for combating trafficking in human beings.</w:t>
      </w:r>
    </w:p>
    <w:p w:rsidR="006C740E" w:rsidRDefault="006C740E" w:rsidP="00AF57EB">
      <w:pPr>
        <w:spacing w:before="120" w:after="0" w:line="700" w:lineRule="exact"/>
        <w:ind w:firstLine="709"/>
        <w:jc w:val="both"/>
        <w:rPr>
          <w:rFonts w:ascii="Arial" w:hAnsi="Arial" w:cs="Arial"/>
          <w:b/>
          <w:sz w:val="28"/>
          <w:szCs w:val="28"/>
          <w:lang w:val="az-Latn-AZ"/>
        </w:rPr>
      </w:pPr>
      <w:r w:rsidRPr="006C740E">
        <w:rPr>
          <w:rFonts w:ascii="Arial" w:hAnsi="Arial" w:cs="Arial"/>
          <w:b/>
          <w:sz w:val="28"/>
          <w:szCs w:val="28"/>
          <w:lang w:val="az-Latn-AZ"/>
        </w:rPr>
        <w:t>The Ministry of</w:t>
      </w:r>
      <w:r>
        <w:rPr>
          <w:rFonts w:ascii="Arial" w:hAnsi="Arial" w:cs="Arial"/>
          <w:b/>
          <w:sz w:val="28"/>
          <w:szCs w:val="28"/>
          <w:lang w:val="az-Latn-AZ"/>
        </w:rPr>
        <w:t xml:space="preserve"> Y</w:t>
      </w:r>
      <w:r w:rsidRPr="006C740E">
        <w:rPr>
          <w:rFonts w:ascii="Arial" w:hAnsi="Arial" w:cs="Arial"/>
          <w:b/>
          <w:sz w:val="28"/>
          <w:szCs w:val="28"/>
          <w:lang w:val="az-Latn-AZ"/>
        </w:rPr>
        <w:t>outh and Sports held</w:t>
      </w:r>
      <w:r>
        <w:rPr>
          <w:rFonts w:ascii="Arial" w:hAnsi="Arial" w:cs="Arial"/>
          <w:b/>
          <w:sz w:val="28"/>
          <w:szCs w:val="28"/>
          <w:lang w:val="az-Latn-AZ"/>
        </w:rPr>
        <w:t xml:space="preserve"> 11</w:t>
      </w:r>
      <w:r w:rsidRPr="006C740E">
        <w:rPr>
          <w:rFonts w:ascii="Arial" w:hAnsi="Arial" w:cs="Arial"/>
          <w:b/>
          <w:sz w:val="28"/>
          <w:szCs w:val="28"/>
          <w:lang w:val="az-Latn-AZ"/>
        </w:rPr>
        <w:t xml:space="preserve"> </w:t>
      </w:r>
      <w:r>
        <w:rPr>
          <w:rFonts w:ascii="Arial" w:hAnsi="Arial" w:cs="Arial"/>
          <w:b/>
          <w:sz w:val="28"/>
          <w:szCs w:val="28"/>
          <w:lang w:val="az-Latn-AZ"/>
        </w:rPr>
        <w:t>workshops</w:t>
      </w:r>
      <w:r w:rsidRPr="006C740E">
        <w:rPr>
          <w:rFonts w:ascii="Arial" w:hAnsi="Arial" w:cs="Arial"/>
          <w:b/>
          <w:sz w:val="28"/>
          <w:szCs w:val="28"/>
          <w:lang w:val="az-Latn-AZ"/>
        </w:rPr>
        <w:t xml:space="preserve"> </w:t>
      </w:r>
      <w:r>
        <w:rPr>
          <w:rFonts w:ascii="Arial" w:hAnsi="Arial" w:cs="Arial"/>
          <w:b/>
          <w:sz w:val="28"/>
          <w:szCs w:val="28"/>
          <w:lang w:val="az-Latn-AZ"/>
        </w:rPr>
        <w:t xml:space="preserve">in Baku and the Ministry of Health held 7 workshops </w:t>
      </w:r>
      <w:r w:rsidRPr="006C740E">
        <w:rPr>
          <w:rFonts w:ascii="Arial" w:hAnsi="Arial" w:cs="Arial"/>
          <w:b/>
          <w:sz w:val="28"/>
          <w:szCs w:val="28"/>
          <w:lang w:val="az-Latn-AZ"/>
        </w:rPr>
        <w:t xml:space="preserve">on providing assistance to trafficking </w:t>
      </w:r>
      <w:r>
        <w:rPr>
          <w:rFonts w:ascii="Arial" w:hAnsi="Arial" w:cs="Arial"/>
          <w:b/>
          <w:sz w:val="28"/>
          <w:szCs w:val="28"/>
          <w:lang w:val="az-Latn-AZ"/>
        </w:rPr>
        <w:t xml:space="preserve">victims for employees in </w:t>
      </w:r>
      <w:r w:rsidRPr="006C740E">
        <w:rPr>
          <w:rFonts w:ascii="Arial" w:hAnsi="Arial" w:cs="Arial"/>
          <w:b/>
          <w:sz w:val="28"/>
          <w:szCs w:val="28"/>
          <w:lang w:val="az-Latn-AZ"/>
        </w:rPr>
        <w:t>cities and districts of</w:t>
      </w:r>
      <w:r>
        <w:rPr>
          <w:rFonts w:ascii="Arial" w:hAnsi="Arial" w:cs="Arial"/>
          <w:b/>
          <w:sz w:val="28"/>
          <w:szCs w:val="28"/>
          <w:lang w:val="az-Latn-AZ"/>
        </w:rPr>
        <w:t xml:space="preserve"> the republic</w:t>
      </w:r>
      <w:r w:rsidRPr="006C740E">
        <w:rPr>
          <w:rFonts w:ascii="Arial" w:hAnsi="Arial" w:cs="Arial"/>
          <w:b/>
          <w:sz w:val="28"/>
          <w:szCs w:val="28"/>
          <w:lang w:val="az-Latn-AZ"/>
        </w:rPr>
        <w:t>.</w:t>
      </w:r>
    </w:p>
    <w:p w:rsidR="006C740E" w:rsidRDefault="0000786F" w:rsidP="00AF57EB">
      <w:pPr>
        <w:spacing w:before="120" w:after="0" w:line="700" w:lineRule="exact"/>
        <w:ind w:firstLine="709"/>
        <w:jc w:val="both"/>
        <w:rPr>
          <w:rFonts w:ascii="Arial" w:hAnsi="Arial" w:cs="Arial"/>
          <w:b/>
          <w:sz w:val="28"/>
          <w:szCs w:val="28"/>
          <w:lang w:val="az-Latn-AZ"/>
        </w:rPr>
      </w:pPr>
      <w:r>
        <w:rPr>
          <w:rFonts w:ascii="Arial" w:hAnsi="Arial" w:cs="Arial"/>
          <w:b/>
          <w:sz w:val="28"/>
          <w:szCs w:val="28"/>
          <w:lang w:val="az-Latn-AZ"/>
        </w:rPr>
        <w:lastRenderedPageBreak/>
        <w:t>S</w:t>
      </w:r>
      <w:r w:rsidR="006C740E" w:rsidRPr="006C740E">
        <w:rPr>
          <w:rFonts w:ascii="Arial" w:hAnsi="Arial" w:cs="Arial"/>
          <w:b/>
          <w:sz w:val="28"/>
          <w:szCs w:val="28"/>
          <w:lang w:val="az-Latn-AZ"/>
        </w:rPr>
        <w:t>tudents were taught the basics of providin</w:t>
      </w:r>
      <w:r>
        <w:rPr>
          <w:rFonts w:ascii="Arial" w:hAnsi="Arial" w:cs="Arial"/>
          <w:b/>
          <w:sz w:val="28"/>
          <w:szCs w:val="28"/>
          <w:lang w:val="az-Latn-AZ"/>
        </w:rPr>
        <w:t>g distant psychological support and</w:t>
      </w:r>
      <w:r w:rsidR="006C740E" w:rsidRPr="006C740E">
        <w:rPr>
          <w:rFonts w:ascii="Arial" w:hAnsi="Arial" w:cs="Arial"/>
          <w:b/>
          <w:sz w:val="28"/>
          <w:szCs w:val="28"/>
          <w:lang w:val="az-Latn-AZ"/>
        </w:rPr>
        <w:t xml:space="preserve"> </w:t>
      </w:r>
      <w:r>
        <w:rPr>
          <w:rFonts w:ascii="Arial" w:hAnsi="Arial" w:cs="Arial"/>
          <w:b/>
          <w:sz w:val="28"/>
          <w:szCs w:val="28"/>
          <w:lang w:val="az-Latn-AZ"/>
        </w:rPr>
        <w:t>the mechanisms of identification</w:t>
      </w:r>
      <w:r w:rsidR="006C740E" w:rsidRPr="006C740E">
        <w:rPr>
          <w:rFonts w:ascii="Arial" w:hAnsi="Arial" w:cs="Arial"/>
          <w:b/>
          <w:sz w:val="28"/>
          <w:szCs w:val="28"/>
          <w:lang w:val="az-Latn-AZ"/>
        </w:rPr>
        <w:t xml:space="preserve"> of child</w:t>
      </w:r>
      <w:r>
        <w:rPr>
          <w:rFonts w:ascii="Arial" w:hAnsi="Arial" w:cs="Arial"/>
          <w:b/>
          <w:sz w:val="28"/>
          <w:szCs w:val="28"/>
          <w:lang w:val="az-Latn-AZ"/>
        </w:rPr>
        <w:t xml:space="preserve"> </w:t>
      </w:r>
      <w:r w:rsidR="006C740E" w:rsidRPr="006C740E">
        <w:rPr>
          <w:rFonts w:ascii="Arial" w:hAnsi="Arial" w:cs="Arial"/>
          <w:b/>
          <w:sz w:val="28"/>
          <w:szCs w:val="28"/>
          <w:lang w:val="az-Latn-AZ"/>
        </w:rPr>
        <w:t>victims of trafficking</w:t>
      </w:r>
      <w:r>
        <w:rPr>
          <w:rFonts w:ascii="Arial" w:hAnsi="Arial" w:cs="Arial"/>
          <w:b/>
          <w:sz w:val="28"/>
          <w:szCs w:val="28"/>
          <w:lang w:val="az-Latn-AZ"/>
        </w:rPr>
        <w:t xml:space="preserve"> in human beings at training</w:t>
      </w:r>
      <w:r w:rsidRPr="006C740E">
        <w:rPr>
          <w:rFonts w:ascii="Arial" w:hAnsi="Arial" w:cs="Arial"/>
          <w:b/>
          <w:sz w:val="28"/>
          <w:szCs w:val="28"/>
          <w:lang w:val="az-Latn-AZ"/>
        </w:rPr>
        <w:t xml:space="preserve"> organized by the Ministry of </w:t>
      </w:r>
      <w:r>
        <w:rPr>
          <w:rFonts w:ascii="Arial" w:hAnsi="Arial" w:cs="Arial"/>
          <w:b/>
          <w:sz w:val="28"/>
          <w:szCs w:val="28"/>
          <w:lang w:val="az-Latn-AZ"/>
        </w:rPr>
        <w:t>E</w:t>
      </w:r>
      <w:r w:rsidRPr="006C740E">
        <w:rPr>
          <w:rFonts w:ascii="Arial" w:hAnsi="Arial" w:cs="Arial"/>
          <w:b/>
          <w:sz w:val="28"/>
          <w:szCs w:val="28"/>
          <w:lang w:val="az-Latn-AZ"/>
        </w:rPr>
        <w:t xml:space="preserve">ducation with the participation of </w:t>
      </w:r>
      <w:r>
        <w:rPr>
          <w:rFonts w:ascii="Arial" w:hAnsi="Arial" w:cs="Arial"/>
          <w:b/>
          <w:sz w:val="28"/>
          <w:szCs w:val="28"/>
          <w:lang w:val="az-Latn-AZ"/>
        </w:rPr>
        <w:t>m</w:t>
      </w:r>
      <w:r w:rsidRPr="006C740E">
        <w:rPr>
          <w:rFonts w:ascii="Arial" w:hAnsi="Arial" w:cs="Arial"/>
          <w:b/>
          <w:sz w:val="28"/>
          <w:szCs w:val="28"/>
          <w:lang w:val="az-Latn-AZ"/>
        </w:rPr>
        <w:t xml:space="preserve">ore than 800 psychologists </w:t>
      </w:r>
      <w:r>
        <w:rPr>
          <w:rFonts w:ascii="Arial" w:hAnsi="Arial" w:cs="Arial"/>
          <w:b/>
          <w:sz w:val="28"/>
          <w:szCs w:val="28"/>
          <w:lang w:val="az-Latn-AZ"/>
        </w:rPr>
        <w:t>from secondary schools</w:t>
      </w:r>
      <w:r w:rsidR="006C740E" w:rsidRPr="006C740E">
        <w:rPr>
          <w:rFonts w:ascii="Arial" w:hAnsi="Arial" w:cs="Arial"/>
          <w:b/>
          <w:sz w:val="28"/>
          <w:szCs w:val="28"/>
          <w:lang w:val="az-Latn-AZ"/>
        </w:rPr>
        <w:t>.</w:t>
      </w:r>
    </w:p>
    <w:p w:rsidR="0000786F" w:rsidRDefault="006D4491" w:rsidP="00AF57EB">
      <w:pPr>
        <w:spacing w:before="120" w:after="0" w:line="700" w:lineRule="exact"/>
        <w:ind w:firstLine="709"/>
        <w:jc w:val="both"/>
        <w:rPr>
          <w:rFonts w:ascii="Arial" w:hAnsi="Arial" w:cs="Arial"/>
          <w:b/>
          <w:sz w:val="28"/>
          <w:szCs w:val="28"/>
          <w:lang w:val="az-Latn-AZ"/>
        </w:rPr>
      </w:pPr>
      <w:r>
        <w:rPr>
          <w:rFonts w:ascii="Arial" w:hAnsi="Arial" w:cs="Arial"/>
          <w:b/>
          <w:sz w:val="28"/>
          <w:szCs w:val="28"/>
          <w:lang w:val="az-Latn-AZ"/>
        </w:rPr>
        <w:t>Training for specialists who work in the field of combating trafficking in human beings including the law enforcement officers also were held in accordance with the requirements established by the government in connection with the pandemic.</w:t>
      </w:r>
    </w:p>
    <w:p w:rsidR="006D4491" w:rsidRDefault="00031294" w:rsidP="00AF57EB">
      <w:pPr>
        <w:spacing w:before="120" w:after="0" w:line="700" w:lineRule="exact"/>
        <w:ind w:firstLine="709"/>
        <w:jc w:val="both"/>
        <w:rPr>
          <w:rFonts w:ascii="Arial" w:hAnsi="Arial" w:cs="Arial"/>
          <w:b/>
          <w:sz w:val="28"/>
          <w:szCs w:val="28"/>
          <w:lang w:val="az-Latn-AZ"/>
        </w:rPr>
      </w:pPr>
      <w:r w:rsidRPr="00031294">
        <w:rPr>
          <w:rFonts w:ascii="Arial" w:hAnsi="Arial" w:cs="Arial"/>
          <w:b/>
          <w:sz w:val="28"/>
          <w:szCs w:val="28"/>
          <w:lang w:val="az-Latn-AZ"/>
        </w:rPr>
        <w:t xml:space="preserve">The </w:t>
      </w:r>
      <w:r>
        <w:rPr>
          <w:rFonts w:ascii="Arial" w:hAnsi="Arial" w:cs="Arial"/>
          <w:b/>
          <w:sz w:val="28"/>
          <w:szCs w:val="28"/>
          <w:lang w:val="az-Latn-AZ"/>
        </w:rPr>
        <w:t>refresher</w:t>
      </w:r>
      <w:r w:rsidRPr="00031294">
        <w:rPr>
          <w:rFonts w:ascii="Arial" w:hAnsi="Arial" w:cs="Arial"/>
          <w:b/>
          <w:sz w:val="28"/>
          <w:szCs w:val="28"/>
          <w:lang w:val="az-Latn-AZ"/>
        </w:rPr>
        <w:t xml:space="preserve"> courses organized for the senior staff of the internal affairs bodies, operati</w:t>
      </w:r>
      <w:r>
        <w:rPr>
          <w:rFonts w:ascii="Arial" w:hAnsi="Arial" w:cs="Arial"/>
          <w:b/>
          <w:sz w:val="28"/>
          <w:szCs w:val="28"/>
          <w:lang w:val="az-Latn-AZ"/>
        </w:rPr>
        <w:t>ng</w:t>
      </w:r>
      <w:r w:rsidRPr="00031294">
        <w:rPr>
          <w:rFonts w:ascii="Arial" w:hAnsi="Arial" w:cs="Arial"/>
          <w:b/>
          <w:sz w:val="28"/>
          <w:szCs w:val="28"/>
          <w:lang w:val="az-Latn-AZ"/>
        </w:rPr>
        <w:t xml:space="preserve"> and investigative </w:t>
      </w:r>
      <w:r>
        <w:rPr>
          <w:rFonts w:ascii="Arial" w:hAnsi="Arial" w:cs="Arial"/>
          <w:b/>
          <w:sz w:val="28"/>
          <w:szCs w:val="28"/>
          <w:lang w:val="az-Latn-AZ"/>
        </w:rPr>
        <w:t xml:space="preserve">authorities </w:t>
      </w:r>
      <w:r w:rsidRPr="00031294">
        <w:rPr>
          <w:rFonts w:ascii="Arial" w:hAnsi="Arial" w:cs="Arial"/>
          <w:b/>
          <w:sz w:val="28"/>
          <w:szCs w:val="28"/>
          <w:lang w:val="az-Latn-AZ"/>
        </w:rPr>
        <w:t>took into account the specifics of the fight against trafficking</w:t>
      </w:r>
      <w:r>
        <w:rPr>
          <w:rFonts w:ascii="Arial" w:hAnsi="Arial" w:cs="Arial"/>
          <w:b/>
          <w:sz w:val="28"/>
          <w:szCs w:val="28"/>
          <w:lang w:val="az-Latn-AZ"/>
        </w:rPr>
        <w:t xml:space="preserve"> in human beings.</w:t>
      </w:r>
      <w:r w:rsidRPr="00031294">
        <w:rPr>
          <w:rFonts w:ascii="Arial" w:hAnsi="Arial" w:cs="Arial"/>
          <w:b/>
          <w:sz w:val="28"/>
          <w:szCs w:val="28"/>
          <w:lang w:val="az-Latn-AZ"/>
        </w:rPr>
        <w:t xml:space="preserve"> </w:t>
      </w:r>
      <w:r>
        <w:rPr>
          <w:rFonts w:ascii="Arial" w:hAnsi="Arial" w:cs="Arial"/>
          <w:b/>
          <w:sz w:val="28"/>
          <w:szCs w:val="28"/>
          <w:lang w:val="az-Latn-AZ"/>
        </w:rPr>
        <w:t>R</w:t>
      </w:r>
      <w:r w:rsidRPr="00031294">
        <w:rPr>
          <w:rFonts w:ascii="Arial" w:hAnsi="Arial" w:cs="Arial"/>
          <w:b/>
          <w:sz w:val="28"/>
          <w:szCs w:val="28"/>
          <w:lang w:val="az-Latn-AZ"/>
        </w:rPr>
        <w:t xml:space="preserve">epresentatives of </w:t>
      </w:r>
      <w:r>
        <w:rPr>
          <w:rFonts w:ascii="Arial" w:hAnsi="Arial" w:cs="Arial"/>
          <w:b/>
          <w:sz w:val="28"/>
          <w:szCs w:val="28"/>
          <w:lang w:val="az-Latn-AZ"/>
        </w:rPr>
        <w:t xml:space="preserve">the </w:t>
      </w:r>
      <w:r w:rsidRPr="00031294">
        <w:rPr>
          <w:rFonts w:ascii="Arial" w:hAnsi="Arial" w:cs="Arial"/>
          <w:b/>
          <w:sz w:val="28"/>
          <w:szCs w:val="28"/>
          <w:lang w:val="az-Latn-AZ"/>
        </w:rPr>
        <w:t xml:space="preserve">special police unit took part in these </w:t>
      </w:r>
      <w:r>
        <w:rPr>
          <w:rFonts w:ascii="Arial" w:hAnsi="Arial" w:cs="Arial"/>
          <w:b/>
          <w:sz w:val="28"/>
          <w:szCs w:val="28"/>
          <w:lang w:val="az-Latn-AZ"/>
        </w:rPr>
        <w:t xml:space="preserve">courses </w:t>
      </w:r>
      <w:r w:rsidRPr="00031294">
        <w:rPr>
          <w:rFonts w:ascii="Arial" w:hAnsi="Arial" w:cs="Arial"/>
          <w:b/>
          <w:sz w:val="28"/>
          <w:szCs w:val="28"/>
          <w:lang w:val="az-Latn-AZ"/>
        </w:rPr>
        <w:t>as instructors.</w:t>
      </w:r>
    </w:p>
    <w:p w:rsidR="00031294" w:rsidRDefault="00031294" w:rsidP="008C7539">
      <w:pPr>
        <w:spacing w:before="120" w:after="0" w:line="700" w:lineRule="exact"/>
        <w:ind w:firstLine="709"/>
        <w:jc w:val="both"/>
        <w:rPr>
          <w:rFonts w:ascii="Arial" w:hAnsi="Arial" w:cs="Arial"/>
          <w:b/>
          <w:sz w:val="28"/>
          <w:szCs w:val="28"/>
          <w:lang w:val="az-Latn-AZ"/>
        </w:rPr>
      </w:pPr>
      <w:r>
        <w:rPr>
          <w:rFonts w:ascii="Arial" w:hAnsi="Arial" w:cs="Arial"/>
          <w:b/>
          <w:sz w:val="28"/>
          <w:szCs w:val="28"/>
          <w:lang w:val="az-Latn-AZ"/>
        </w:rPr>
        <w:t xml:space="preserve">Training </w:t>
      </w:r>
      <w:r w:rsidR="00D01CB4">
        <w:rPr>
          <w:rFonts w:ascii="Arial" w:hAnsi="Arial" w:cs="Arial"/>
          <w:b/>
          <w:sz w:val="28"/>
          <w:szCs w:val="28"/>
          <w:lang w:val="az-Latn-AZ"/>
        </w:rPr>
        <w:t>was</w:t>
      </w:r>
      <w:r w:rsidR="00D01CB4" w:rsidRPr="00031294">
        <w:rPr>
          <w:rFonts w:ascii="Arial" w:hAnsi="Arial" w:cs="Arial"/>
          <w:b/>
          <w:sz w:val="28"/>
          <w:szCs w:val="28"/>
          <w:lang w:val="az-Latn-AZ"/>
        </w:rPr>
        <w:t xml:space="preserve"> held </w:t>
      </w:r>
      <w:r>
        <w:rPr>
          <w:rFonts w:ascii="Arial" w:hAnsi="Arial" w:cs="Arial"/>
          <w:b/>
          <w:sz w:val="28"/>
          <w:szCs w:val="28"/>
          <w:lang w:val="az-Latn-AZ"/>
        </w:rPr>
        <w:t>with regard to</w:t>
      </w:r>
      <w:r w:rsidRPr="00031294">
        <w:rPr>
          <w:rFonts w:ascii="Arial" w:hAnsi="Arial" w:cs="Arial"/>
          <w:b/>
          <w:sz w:val="28"/>
          <w:szCs w:val="28"/>
          <w:lang w:val="az-Latn-AZ"/>
        </w:rPr>
        <w:t xml:space="preserve"> the </w:t>
      </w:r>
      <w:r w:rsidR="00D01CB4">
        <w:rPr>
          <w:rFonts w:ascii="Arial" w:hAnsi="Arial" w:cs="Arial"/>
          <w:b/>
          <w:sz w:val="28"/>
          <w:szCs w:val="28"/>
          <w:lang w:val="az-Latn-AZ"/>
        </w:rPr>
        <w:t>identification</w:t>
      </w:r>
      <w:r w:rsidRPr="00031294">
        <w:rPr>
          <w:rFonts w:ascii="Arial" w:hAnsi="Arial" w:cs="Arial"/>
          <w:b/>
          <w:sz w:val="28"/>
          <w:szCs w:val="28"/>
          <w:lang w:val="az-Latn-AZ"/>
        </w:rPr>
        <w:t xml:space="preserve"> and protection of child victims of trafficking with the participation of about 150 officers of the </w:t>
      </w:r>
      <w:r>
        <w:rPr>
          <w:rFonts w:ascii="Arial" w:hAnsi="Arial" w:cs="Arial"/>
          <w:b/>
          <w:sz w:val="28"/>
          <w:szCs w:val="28"/>
          <w:lang w:val="az-Latn-AZ"/>
        </w:rPr>
        <w:t xml:space="preserve">institutions </w:t>
      </w:r>
      <w:r w:rsidRPr="00031294">
        <w:rPr>
          <w:rFonts w:ascii="Arial" w:hAnsi="Arial" w:cs="Arial"/>
          <w:b/>
          <w:sz w:val="28"/>
          <w:szCs w:val="28"/>
          <w:lang w:val="az-Latn-AZ"/>
        </w:rPr>
        <w:t>working with minors.</w:t>
      </w:r>
    </w:p>
    <w:p w:rsidR="00D01CB4" w:rsidRDefault="001077B9" w:rsidP="008C7539">
      <w:pPr>
        <w:spacing w:before="120" w:after="0" w:line="700" w:lineRule="exact"/>
        <w:ind w:firstLine="709"/>
        <w:jc w:val="both"/>
        <w:rPr>
          <w:rFonts w:ascii="Arial" w:hAnsi="Arial" w:cs="Arial"/>
          <w:b/>
          <w:bCs/>
          <w:color w:val="000000"/>
          <w:sz w:val="28"/>
          <w:szCs w:val="28"/>
          <w:lang w:val="az-Latn-AZ"/>
        </w:rPr>
      </w:pPr>
      <w:r w:rsidRPr="001077B9">
        <w:rPr>
          <w:rFonts w:ascii="Arial" w:hAnsi="Arial" w:cs="Arial"/>
          <w:b/>
          <w:bCs/>
          <w:color w:val="000000"/>
          <w:sz w:val="28"/>
          <w:szCs w:val="28"/>
          <w:lang w:val="az-Latn-AZ"/>
        </w:rPr>
        <w:t xml:space="preserve">In addition, the </w:t>
      </w:r>
      <w:r>
        <w:rPr>
          <w:rFonts w:ascii="Arial" w:hAnsi="Arial" w:cs="Arial"/>
          <w:b/>
          <w:bCs/>
          <w:color w:val="000000"/>
          <w:sz w:val="28"/>
          <w:szCs w:val="28"/>
          <w:lang w:val="az-Latn-AZ"/>
        </w:rPr>
        <w:t xml:space="preserve">problem </w:t>
      </w:r>
      <w:r w:rsidRPr="001077B9">
        <w:rPr>
          <w:rFonts w:ascii="Arial" w:hAnsi="Arial" w:cs="Arial"/>
          <w:b/>
          <w:bCs/>
          <w:color w:val="000000"/>
          <w:sz w:val="28"/>
          <w:szCs w:val="28"/>
          <w:lang w:val="az-Latn-AZ"/>
        </w:rPr>
        <w:t xml:space="preserve">of trafficking in human beings has been included </w:t>
      </w:r>
      <w:r>
        <w:rPr>
          <w:rFonts w:ascii="Arial" w:hAnsi="Arial" w:cs="Arial"/>
          <w:b/>
          <w:bCs/>
          <w:color w:val="000000"/>
          <w:sz w:val="28"/>
          <w:szCs w:val="28"/>
          <w:lang w:val="az-Latn-AZ"/>
        </w:rPr>
        <w:t xml:space="preserve">as a separate subject </w:t>
      </w:r>
      <w:r w:rsidRPr="001077B9">
        <w:rPr>
          <w:rFonts w:ascii="Arial" w:hAnsi="Arial" w:cs="Arial"/>
          <w:b/>
          <w:bCs/>
          <w:color w:val="000000"/>
          <w:sz w:val="28"/>
          <w:szCs w:val="28"/>
          <w:lang w:val="az-Latn-AZ"/>
        </w:rPr>
        <w:t xml:space="preserve">in the </w:t>
      </w:r>
      <w:r>
        <w:rPr>
          <w:rFonts w:ascii="Arial" w:hAnsi="Arial" w:cs="Arial"/>
          <w:b/>
          <w:bCs/>
          <w:color w:val="000000"/>
          <w:sz w:val="28"/>
          <w:szCs w:val="28"/>
          <w:lang w:val="az-Latn-AZ"/>
        </w:rPr>
        <w:t>refresher</w:t>
      </w:r>
      <w:r w:rsidRPr="001077B9">
        <w:rPr>
          <w:rFonts w:ascii="Arial" w:hAnsi="Arial" w:cs="Arial"/>
          <w:b/>
          <w:bCs/>
          <w:color w:val="000000"/>
          <w:sz w:val="28"/>
          <w:szCs w:val="28"/>
          <w:lang w:val="az-Latn-AZ"/>
        </w:rPr>
        <w:t xml:space="preserve"> courses organized by </w:t>
      </w:r>
      <w:r w:rsidRPr="001077B9">
        <w:rPr>
          <w:rFonts w:ascii="Arial" w:hAnsi="Arial" w:cs="Arial"/>
          <w:b/>
          <w:bCs/>
          <w:color w:val="000000"/>
          <w:sz w:val="28"/>
          <w:szCs w:val="28"/>
          <w:lang w:val="az-Latn-AZ"/>
        </w:rPr>
        <w:lastRenderedPageBreak/>
        <w:t xml:space="preserve">the Ministry of Justice and </w:t>
      </w:r>
      <w:r>
        <w:rPr>
          <w:rFonts w:ascii="Arial" w:hAnsi="Arial" w:cs="Arial"/>
          <w:b/>
          <w:bCs/>
          <w:color w:val="000000"/>
          <w:sz w:val="28"/>
          <w:szCs w:val="28"/>
          <w:lang w:val="az-Latn-AZ"/>
        </w:rPr>
        <w:t>t</w:t>
      </w:r>
      <w:r w:rsidRPr="001077B9">
        <w:rPr>
          <w:rFonts w:ascii="Arial" w:hAnsi="Arial" w:cs="Arial"/>
          <w:b/>
          <w:bCs/>
          <w:color w:val="000000"/>
          <w:sz w:val="28"/>
          <w:szCs w:val="28"/>
          <w:lang w:val="az-Latn-AZ"/>
        </w:rPr>
        <w:t>he Bar Association for judges and lawyers of the courts of first instance</w:t>
      </w:r>
      <w:r>
        <w:rPr>
          <w:rFonts w:ascii="Arial" w:hAnsi="Arial" w:cs="Arial"/>
          <w:b/>
          <w:bCs/>
          <w:color w:val="000000"/>
          <w:sz w:val="28"/>
          <w:szCs w:val="28"/>
          <w:lang w:val="az-Latn-AZ"/>
        </w:rPr>
        <w:t xml:space="preserve"> and appeal courts</w:t>
      </w:r>
      <w:r w:rsidRPr="001077B9">
        <w:rPr>
          <w:rFonts w:ascii="Arial" w:hAnsi="Arial" w:cs="Arial"/>
          <w:b/>
          <w:bCs/>
          <w:color w:val="000000"/>
          <w:sz w:val="28"/>
          <w:szCs w:val="28"/>
          <w:lang w:val="az-Latn-AZ"/>
        </w:rPr>
        <w:t>.</w:t>
      </w:r>
    </w:p>
    <w:p w:rsidR="001077B9" w:rsidRDefault="00116F16" w:rsidP="008C7539">
      <w:pPr>
        <w:spacing w:before="120" w:after="0" w:line="700" w:lineRule="exact"/>
        <w:ind w:firstLine="709"/>
        <w:jc w:val="both"/>
        <w:rPr>
          <w:rFonts w:ascii="Arial" w:hAnsi="Arial" w:cs="Arial"/>
          <w:b/>
          <w:color w:val="000000"/>
          <w:sz w:val="28"/>
          <w:szCs w:val="28"/>
          <w:lang w:val="az-Latn-AZ"/>
        </w:rPr>
      </w:pPr>
      <w:r w:rsidRPr="00116F16">
        <w:rPr>
          <w:rFonts w:ascii="Arial" w:hAnsi="Arial" w:cs="Arial"/>
          <w:b/>
          <w:color w:val="000000"/>
          <w:sz w:val="28"/>
          <w:szCs w:val="28"/>
          <w:lang w:val="az-Latn-AZ"/>
        </w:rPr>
        <w:t xml:space="preserve">The training on trafficking </w:t>
      </w:r>
      <w:r>
        <w:rPr>
          <w:rFonts w:ascii="Arial" w:hAnsi="Arial" w:cs="Arial"/>
          <w:b/>
          <w:color w:val="000000"/>
          <w:sz w:val="28"/>
          <w:szCs w:val="28"/>
          <w:lang w:val="az-Latn-AZ"/>
        </w:rPr>
        <w:t xml:space="preserve">in human beings </w:t>
      </w:r>
      <w:r w:rsidRPr="00116F16">
        <w:rPr>
          <w:rFonts w:ascii="Arial" w:hAnsi="Arial" w:cs="Arial"/>
          <w:b/>
          <w:color w:val="000000"/>
          <w:sz w:val="28"/>
          <w:szCs w:val="28"/>
          <w:lang w:val="az-Latn-AZ"/>
        </w:rPr>
        <w:t xml:space="preserve">has been continued at the </w:t>
      </w:r>
      <w:r>
        <w:rPr>
          <w:rFonts w:ascii="Arial" w:hAnsi="Arial" w:cs="Arial"/>
          <w:b/>
          <w:color w:val="000000"/>
          <w:sz w:val="28"/>
          <w:szCs w:val="28"/>
          <w:lang w:val="az-Latn-AZ"/>
        </w:rPr>
        <w:t>educational institutions of the Ministries</w:t>
      </w:r>
      <w:r w:rsidRPr="00116F16">
        <w:rPr>
          <w:rFonts w:ascii="Arial" w:hAnsi="Arial" w:cs="Arial"/>
          <w:b/>
          <w:color w:val="000000"/>
          <w:sz w:val="28"/>
          <w:szCs w:val="28"/>
          <w:lang w:val="az-Latn-AZ"/>
        </w:rPr>
        <w:t xml:space="preserve"> of Internal Affairs and Justice</w:t>
      </w:r>
      <w:r>
        <w:rPr>
          <w:rFonts w:ascii="Arial" w:hAnsi="Arial" w:cs="Arial"/>
          <w:b/>
          <w:color w:val="000000"/>
          <w:sz w:val="28"/>
          <w:szCs w:val="28"/>
          <w:lang w:val="az-Latn-AZ"/>
        </w:rPr>
        <w:t>,</w:t>
      </w:r>
      <w:r w:rsidRPr="00116F16">
        <w:rPr>
          <w:rFonts w:ascii="Arial" w:hAnsi="Arial" w:cs="Arial"/>
          <w:b/>
          <w:color w:val="000000"/>
          <w:sz w:val="28"/>
          <w:szCs w:val="28"/>
          <w:lang w:val="az-Latn-AZ"/>
        </w:rPr>
        <w:t xml:space="preserve"> State Border Service</w:t>
      </w:r>
      <w:r>
        <w:rPr>
          <w:rFonts w:ascii="Arial" w:hAnsi="Arial" w:cs="Arial"/>
          <w:b/>
          <w:color w:val="000000"/>
          <w:sz w:val="28"/>
          <w:szCs w:val="28"/>
          <w:lang w:val="az-Latn-AZ"/>
        </w:rPr>
        <w:t xml:space="preserve"> and</w:t>
      </w:r>
      <w:r w:rsidRPr="00116F16">
        <w:rPr>
          <w:rFonts w:ascii="Arial" w:hAnsi="Arial" w:cs="Arial"/>
          <w:b/>
          <w:color w:val="000000"/>
          <w:sz w:val="28"/>
          <w:szCs w:val="28"/>
          <w:lang w:val="az-Latn-AZ"/>
        </w:rPr>
        <w:t xml:space="preserve"> State Customs Committee, </w:t>
      </w:r>
      <w:r>
        <w:rPr>
          <w:rFonts w:ascii="Arial" w:hAnsi="Arial" w:cs="Arial"/>
          <w:b/>
          <w:color w:val="000000"/>
          <w:sz w:val="28"/>
          <w:szCs w:val="28"/>
          <w:lang w:val="az-Latn-AZ"/>
        </w:rPr>
        <w:t xml:space="preserve">as well as in </w:t>
      </w:r>
      <w:r w:rsidRPr="00116F16">
        <w:rPr>
          <w:rFonts w:ascii="Arial" w:hAnsi="Arial" w:cs="Arial"/>
          <w:b/>
          <w:color w:val="000000"/>
          <w:sz w:val="28"/>
          <w:szCs w:val="28"/>
          <w:lang w:val="az-Latn-AZ"/>
        </w:rPr>
        <w:t>the training center of the State Migration Service.</w:t>
      </w:r>
    </w:p>
    <w:p w:rsidR="002A19E4" w:rsidRPr="00082AAA" w:rsidRDefault="003F5CB8" w:rsidP="008C7539">
      <w:pPr>
        <w:tabs>
          <w:tab w:val="left" w:pos="540"/>
        </w:tabs>
        <w:spacing w:before="120" w:after="0" w:line="700" w:lineRule="exact"/>
        <w:jc w:val="center"/>
        <w:rPr>
          <w:rFonts w:ascii="Arial" w:hAnsi="Arial" w:cs="Arial"/>
          <w:b/>
          <w:sz w:val="28"/>
          <w:szCs w:val="28"/>
          <w:u w:val="single"/>
          <w:lang w:val="az-Latn-AZ"/>
        </w:rPr>
      </w:pPr>
      <w:r>
        <w:rPr>
          <w:rFonts w:ascii="Arial" w:hAnsi="Arial" w:cs="Arial"/>
          <w:b/>
          <w:sz w:val="28"/>
          <w:szCs w:val="28"/>
          <w:u w:val="single"/>
          <w:lang w:val="az-Latn-AZ"/>
        </w:rPr>
        <w:t>5</w:t>
      </w:r>
      <w:r w:rsidR="0002339B" w:rsidRPr="00082AAA">
        <w:rPr>
          <w:rFonts w:ascii="Arial" w:hAnsi="Arial" w:cs="Arial"/>
          <w:b/>
          <w:sz w:val="28"/>
          <w:szCs w:val="28"/>
          <w:u w:val="single"/>
          <w:lang w:val="az-Latn-AZ"/>
        </w:rPr>
        <w:t xml:space="preserve">. </w:t>
      </w:r>
      <w:r w:rsidR="00116F16">
        <w:rPr>
          <w:rFonts w:ascii="Arial" w:hAnsi="Arial" w:cs="Arial"/>
          <w:b/>
          <w:sz w:val="28"/>
          <w:szCs w:val="28"/>
          <w:u w:val="single"/>
          <w:lang w:val="az-Latn-AZ"/>
        </w:rPr>
        <w:t>International cooperation</w:t>
      </w:r>
    </w:p>
    <w:p w:rsidR="00116F16" w:rsidRDefault="00116F16" w:rsidP="008C7539">
      <w:pPr>
        <w:spacing w:before="120" w:after="0" w:line="700" w:lineRule="exact"/>
        <w:ind w:firstLine="709"/>
        <w:jc w:val="both"/>
        <w:rPr>
          <w:rFonts w:ascii="Arial" w:hAnsi="Arial" w:cs="Arial"/>
          <w:b/>
          <w:color w:val="000000"/>
          <w:sz w:val="28"/>
          <w:szCs w:val="28"/>
          <w:lang w:val="az-Latn-AZ"/>
        </w:rPr>
      </w:pPr>
      <w:r>
        <w:rPr>
          <w:rFonts w:ascii="Arial" w:hAnsi="Arial" w:cs="Arial"/>
          <w:b/>
          <w:color w:val="000000"/>
          <w:sz w:val="28"/>
          <w:szCs w:val="28"/>
          <w:lang w:val="az-Latn-AZ"/>
        </w:rPr>
        <w:t xml:space="preserve">Increased interaction with foreign partners and organizations was a prime focus in the reporting period taking into accout the transborder nature of the most of </w:t>
      </w:r>
      <w:r w:rsidR="0022331B">
        <w:rPr>
          <w:rFonts w:ascii="Arial" w:hAnsi="Arial" w:cs="Arial"/>
          <w:b/>
          <w:color w:val="000000"/>
          <w:sz w:val="28"/>
          <w:szCs w:val="28"/>
          <w:lang w:val="az-Latn-AZ"/>
        </w:rPr>
        <w:t>crimes related to trafficking in human beings.</w:t>
      </w:r>
    </w:p>
    <w:p w:rsidR="0022331B" w:rsidRDefault="0022331B" w:rsidP="008C7539">
      <w:pPr>
        <w:spacing w:before="120" w:after="0" w:line="600" w:lineRule="exact"/>
        <w:ind w:firstLine="709"/>
        <w:jc w:val="both"/>
        <w:rPr>
          <w:rFonts w:ascii="Arial" w:hAnsi="Arial" w:cs="Arial"/>
          <w:b/>
          <w:color w:val="000000"/>
          <w:sz w:val="28"/>
          <w:szCs w:val="28"/>
          <w:lang w:val="az-Latn-AZ"/>
        </w:rPr>
      </w:pPr>
      <w:r>
        <w:rPr>
          <w:rFonts w:ascii="Arial" w:hAnsi="Arial" w:cs="Arial"/>
          <w:b/>
          <w:color w:val="000000"/>
          <w:sz w:val="28"/>
          <w:szCs w:val="28"/>
          <w:lang w:val="az-Latn-AZ"/>
        </w:rPr>
        <w:t>C</w:t>
      </w:r>
      <w:r w:rsidRPr="0022331B">
        <w:rPr>
          <w:rFonts w:ascii="Arial" w:hAnsi="Arial" w:cs="Arial"/>
          <w:b/>
          <w:color w:val="000000"/>
          <w:sz w:val="28"/>
          <w:szCs w:val="28"/>
          <w:lang w:val="az-Latn-AZ"/>
        </w:rPr>
        <w:t xml:space="preserve">omprehensive exchange of opinions </w:t>
      </w:r>
      <w:r>
        <w:rPr>
          <w:rFonts w:ascii="Arial" w:hAnsi="Arial" w:cs="Arial"/>
          <w:b/>
          <w:color w:val="000000"/>
          <w:sz w:val="28"/>
          <w:szCs w:val="28"/>
          <w:lang w:val="az-Latn-AZ"/>
        </w:rPr>
        <w:t xml:space="preserve">took place at meetings with representatives of the relevant state agencies of the source and destination countries on the issues of strengthening of information exchange, </w:t>
      </w:r>
      <w:r w:rsidRPr="0022331B">
        <w:rPr>
          <w:rFonts w:ascii="Arial" w:hAnsi="Arial" w:cs="Arial"/>
          <w:b/>
          <w:color w:val="000000"/>
          <w:sz w:val="28"/>
          <w:szCs w:val="28"/>
          <w:lang w:val="az-Latn-AZ"/>
        </w:rPr>
        <w:t xml:space="preserve">simplified mechanisms for the return of victims to their countries, extradition of wanted </w:t>
      </w:r>
      <w:r>
        <w:rPr>
          <w:rFonts w:ascii="Arial" w:hAnsi="Arial" w:cs="Arial"/>
          <w:b/>
          <w:color w:val="000000"/>
          <w:sz w:val="28"/>
          <w:szCs w:val="28"/>
          <w:lang w:val="az-Latn-AZ"/>
        </w:rPr>
        <w:t>accused persons</w:t>
      </w:r>
      <w:r w:rsidRPr="0022331B">
        <w:rPr>
          <w:rFonts w:ascii="Arial" w:hAnsi="Arial" w:cs="Arial"/>
          <w:b/>
          <w:color w:val="000000"/>
          <w:sz w:val="28"/>
          <w:szCs w:val="28"/>
          <w:lang w:val="az-Latn-AZ"/>
        </w:rPr>
        <w:t>, and other important issues.</w:t>
      </w:r>
    </w:p>
    <w:p w:rsidR="00B31D74" w:rsidRDefault="00B31D74" w:rsidP="008C7539">
      <w:pPr>
        <w:spacing w:before="120" w:after="0" w:line="600" w:lineRule="exact"/>
        <w:ind w:firstLine="709"/>
        <w:jc w:val="both"/>
        <w:rPr>
          <w:rFonts w:ascii="Arial" w:hAnsi="Arial" w:cs="Arial"/>
          <w:b/>
          <w:color w:val="000000"/>
          <w:sz w:val="28"/>
          <w:szCs w:val="28"/>
          <w:lang w:val="en-US"/>
        </w:rPr>
      </w:pPr>
      <w:r>
        <w:rPr>
          <w:rFonts w:ascii="Arial" w:hAnsi="Arial" w:cs="Arial"/>
          <w:b/>
          <w:color w:val="000000"/>
          <w:sz w:val="28"/>
          <w:szCs w:val="28"/>
          <w:lang w:val="en-US"/>
        </w:rPr>
        <w:t xml:space="preserve">Effective cooperation with foreign colleagues including over 100 agreements signed by the Ministry of Internal Affairs with the relevant state agencies of about 40 countries </w:t>
      </w:r>
      <w:r w:rsidRPr="00B31D74">
        <w:rPr>
          <w:rFonts w:ascii="Arial" w:hAnsi="Arial" w:cs="Arial"/>
          <w:b/>
          <w:color w:val="000000"/>
          <w:sz w:val="28"/>
          <w:szCs w:val="28"/>
          <w:lang w:val="en-US"/>
        </w:rPr>
        <w:t>yield</w:t>
      </w:r>
      <w:r>
        <w:rPr>
          <w:rFonts w:ascii="Arial" w:hAnsi="Arial" w:cs="Arial"/>
          <w:b/>
          <w:color w:val="000000"/>
          <w:sz w:val="28"/>
          <w:szCs w:val="28"/>
          <w:lang w:val="en-US"/>
        </w:rPr>
        <w:t>s</w:t>
      </w:r>
      <w:r w:rsidRPr="00B31D74">
        <w:rPr>
          <w:rFonts w:ascii="Arial" w:hAnsi="Arial" w:cs="Arial"/>
          <w:b/>
          <w:color w:val="000000"/>
          <w:sz w:val="28"/>
          <w:szCs w:val="28"/>
          <w:lang w:val="en-US"/>
        </w:rPr>
        <w:t xml:space="preserve"> concrete results</w:t>
      </w:r>
      <w:r>
        <w:rPr>
          <w:rFonts w:ascii="Arial" w:hAnsi="Arial" w:cs="Arial"/>
          <w:b/>
          <w:color w:val="000000"/>
          <w:sz w:val="28"/>
          <w:szCs w:val="28"/>
          <w:lang w:val="en-US"/>
        </w:rPr>
        <w:t xml:space="preserve"> in swift identification of the location of Azerbaijani citizens who become </w:t>
      </w:r>
      <w:r>
        <w:rPr>
          <w:rFonts w:ascii="Arial" w:hAnsi="Arial" w:cs="Arial"/>
          <w:b/>
          <w:color w:val="000000"/>
          <w:sz w:val="28"/>
          <w:szCs w:val="28"/>
          <w:lang w:val="en-US"/>
        </w:rPr>
        <w:lastRenderedPageBreak/>
        <w:t>trafficking victims in other states, collection of data on perpetrators and implementation of coordinated measures.</w:t>
      </w:r>
    </w:p>
    <w:p w:rsidR="00B31D74" w:rsidRDefault="003F5CB8" w:rsidP="008C7539">
      <w:pPr>
        <w:spacing w:before="120" w:after="0" w:line="600" w:lineRule="exact"/>
        <w:ind w:firstLine="709"/>
        <w:jc w:val="both"/>
        <w:rPr>
          <w:rFonts w:ascii="Arial" w:hAnsi="Arial" w:cs="Arial"/>
          <w:b/>
          <w:color w:val="000000"/>
          <w:sz w:val="28"/>
          <w:szCs w:val="28"/>
          <w:lang w:val="az-Latn-AZ"/>
        </w:rPr>
      </w:pPr>
      <w:r w:rsidRPr="003F5CB8">
        <w:rPr>
          <w:rFonts w:ascii="Arial" w:hAnsi="Arial" w:cs="Arial"/>
          <w:b/>
          <w:color w:val="000000"/>
          <w:sz w:val="28"/>
          <w:szCs w:val="28"/>
          <w:lang w:val="az-Latn-AZ"/>
        </w:rPr>
        <w:t xml:space="preserve">The </w:t>
      </w:r>
      <w:r>
        <w:rPr>
          <w:rFonts w:ascii="Arial" w:hAnsi="Arial" w:cs="Arial"/>
          <w:b/>
          <w:color w:val="000000"/>
          <w:sz w:val="28"/>
          <w:szCs w:val="28"/>
          <w:lang w:val="az-Latn-AZ"/>
        </w:rPr>
        <w:t xml:space="preserve">prospects of cooperation in combating </w:t>
      </w:r>
      <w:r w:rsidRPr="003F5CB8">
        <w:rPr>
          <w:rFonts w:ascii="Arial" w:hAnsi="Arial" w:cs="Arial"/>
          <w:b/>
          <w:color w:val="000000"/>
          <w:sz w:val="28"/>
          <w:szCs w:val="28"/>
          <w:lang w:val="az-Latn-AZ"/>
        </w:rPr>
        <w:t xml:space="preserve">trafficking in </w:t>
      </w:r>
      <w:r>
        <w:rPr>
          <w:rFonts w:ascii="Arial" w:hAnsi="Arial" w:cs="Arial"/>
          <w:b/>
          <w:color w:val="000000"/>
          <w:sz w:val="28"/>
          <w:szCs w:val="28"/>
          <w:lang w:val="az-Latn-AZ"/>
        </w:rPr>
        <w:t>human beings</w:t>
      </w:r>
      <w:r w:rsidRPr="003F5CB8">
        <w:rPr>
          <w:rFonts w:ascii="Arial" w:hAnsi="Arial" w:cs="Arial"/>
          <w:b/>
          <w:color w:val="000000"/>
          <w:sz w:val="28"/>
          <w:szCs w:val="28"/>
          <w:lang w:val="az-Latn-AZ"/>
        </w:rPr>
        <w:t xml:space="preserve"> were also discussed at meetings with representatives of the International Organization for Migration, the United States Agency for International Development, </w:t>
      </w:r>
      <w:r>
        <w:rPr>
          <w:rFonts w:ascii="Arial" w:hAnsi="Arial" w:cs="Arial"/>
          <w:b/>
          <w:color w:val="000000"/>
          <w:sz w:val="28"/>
          <w:szCs w:val="28"/>
          <w:lang w:val="az-Latn-AZ"/>
        </w:rPr>
        <w:t xml:space="preserve">and </w:t>
      </w:r>
      <w:r w:rsidRPr="003F5CB8">
        <w:rPr>
          <w:rFonts w:ascii="Arial" w:hAnsi="Arial" w:cs="Arial"/>
          <w:b/>
          <w:color w:val="000000"/>
          <w:sz w:val="28"/>
          <w:szCs w:val="28"/>
          <w:lang w:val="az-Latn-AZ"/>
        </w:rPr>
        <w:t xml:space="preserve">the </w:t>
      </w:r>
      <w:r>
        <w:rPr>
          <w:rFonts w:ascii="Arial" w:hAnsi="Arial" w:cs="Arial"/>
          <w:b/>
          <w:color w:val="000000"/>
          <w:sz w:val="28"/>
          <w:szCs w:val="28"/>
          <w:lang w:val="az-Latn-AZ"/>
        </w:rPr>
        <w:t>US E</w:t>
      </w:r>
      <w:r w:rsidRPr="003F5CB8">
        <w:rPr>
          <w:rFonts w:ascii="Arial" w:hAnsi="Arial" w:cs="Arial"/>
          <w:b/>
          <w:color w:val="000000"/>
          <w:sz w:val="28"/>
          <w:szCs w:val="28"/>
          <w:lang w:val="az-Latn-AZ"/>
        </w:rPr>
        <w:t>mbassy in Azerbaijan.</w:t>
      </w:r>
    </w:p>
    <w:p w:rsidR="003F5CB8" w:rsidRDefault="003F5CB8" w:rsidP="008C7539">
      <w:pPr>
        <w:spacing w:before="120" w:after="0" w:line="600" w:lineRule="exact"/>
        <w:ind w:firstLine="709"/>
        <w:jc w:val="both"/>
        <w:rPr>
          <w:rFonts w:ascii="Arial" w:hAnsi="Arial" w:cs="Arial"/>
          <w:b/>
          <w:color w:val="000000"/>
          <w:sz w:val="28"/>
          <w:szCs w:val="28"/>
          <w:lang w:val="az-Latn-AZ"/>
        </w:rPr>
      </w:pPr>
      <w:r w:rsidRPr="003F5CB8">
        <w:rPr>
          <w:rFonts w:ascii="Arial" w:hAnsi="Arial" w:cs="Arial"/>
          <w:b/>
          <w:color w:val="000000"/>
          <w:sz w:val="28"/>
          <w:szCs w:val="28"/>
          <w:lang w:val="az-Latn-AZ"/>
        </w:rPr>
        <w:t xml:space="preserve">The reports of the United Nations Office </w:t>
      </w:r>
      <w:r>
        <w:rPr>
          <w:rFonts w:ascii="Arial" w:hAnsi="Arial" w:cs="Arial"/>
          <w:b/>
          <w:color w:val="000000"/>
          <w:sz w:val="28"/>
          <w:szCs w:val="28"/>
          <w:lang w:val="az-Latn-AZ"/>
        </w:rPr>
        <w:t>on D</w:t>
      </w:r>
      <w:r w:rsidRPr="003F5CB8">
        <w:rPr>
          <w:rFonts w:ascii="Arial" w:hAnsi="Arial" w:cs="Arial"/>
          <w:b/>
          <w:color w:val="000000"/>
          <w:sz w:val="28"/>
          <w:szCs w:val="28"/>
          <w:lang w:val="az-Latn-AZ"/>
        </w:rPr>
        <w:t xml:space="preserve">rugs and Crime, </w:t>
      </w:r>
      <w:r>
        <w:rPr>
          <w:rFonts w:ascii="Arial" w:hAnsi="Arial" w:cs="Arial"/>
          <w:b/>
          <w:color w:val="000000"/>
          <w:sz w:val="28"/>
          <w:szCs w:val="28"/>
          <w:lang w:val="az-Latn-AZ"/>
        </w:rPr>
        <w:t>t</w:t>
      </w:r>
      <w:r w:rsidRPr="003F5CB8">
        <w:rPr>
          <w:rFonts w:ascii="Arial" w:hAnsi="Arial" w:cs="Arial"/>
          <w:b/>
          <w:color w:val="000000"/>
          <w:sz w:val="28"/>
          <w:szCs w:val="28"/>
          <w:lang w:val="az-Latn-AZ"/>
        </w:rPr>
        <w:t>he Council of Europe Group</w:t>
      </w:r>
      <w:r>
        <w:rPr>
          <w:rFonts w:ascii="Arial" w:hAnsi="Arial" w:cs="Arial"/>
          <w:b/>
          <w:color w:val="000000"/>
          <w:sz w:val="28"/>
          <w:szCs w:val="28"/>
          <w:lang w:val="az-Latn-AZ"/>
        </w:rPr>
        <w:t xml:space="preserve"> </w:t>
      </w:r>
      <w:r w:rsidRPr="003F5CB8">
        <w:rPr>
          <w:rFonts w:ascii="Arial" w:hAnsi="Arial" w:cs="Arial"/>
          <w:b/>
          <w:color w:val="000000"/>
          <w:sz w:val="28"/>
          <w:szCs w:val="28"/>
          <w:lang w:val="az-Latn-AZ"/>
        </w:rPr>
        <w:t>o</w:t>
      </w:r>
      <w:r>
        <w:rPr>
          <w:rFonts w:ascii="Arial" w:hAnsi="Arial" w:cs="Arial"/>
          <w:b/>
          <w:color w:val="000000"/>
          <w:sz w:val="28"/>
          <w:szCs w:val="28"/>
          <w:lang w:val="az-Latn-AZ"/>
        </w:rPr>
        <w:t xml:space="preserve">f </w:t>
      </w:r>
      <w:r w:rsidRPr="003F5CB8">
        <w:rPr>
          <w:rFonts w:ascii="Arial" w:hAnsi="Arial" w:cs="Arial"/>
          <w:b/>
          <w:color w:val="000000"/>
          <w:sz w:val="28"/>
          <w:szCs w:val="28"/>
          <w:lang w:val="az-Latn-AZ"/>
        </w:rPr>
        <w:t>Experts</w:t>
      </w:r>
      <w:r>
        <w:rPr>
          <w:rFonts w:ascii="Arial" w:hAnsi="Arial" w:cs="Arial"/>
          <w:b/>
          <w:color w:val="000000"/>
          <w:sz w:val="28"/>
          <w:szCs w:val="28"/>
          <w:lang w:val="az-Latn-AZ"/>
        </w:rPr>
        <w:t xml:space="preserve"> </w:t>
      </w:r>
      <w:r w:rsidRPr="003F5CB8">
        <w:rPr>
          <w:rFonts w:ascii="Arial" w:hAnsi="Arial" w:cs="Arial"/>
          <w:b/>
          <w:color w:val="000000"/>
          <w:sz w:val="28"/>
          <w:szCs w:val="28"/>
          <w:lang w:val="az-Latn-AZ"/>
        </w:rPr>
        <w:t>on</w:t>
      </w:r>
      <w:r>
        <w:rPr>
          <w:rFonts w:ascii="Arial" w:hAnsi="Arial" w:cs="Arial"/>
          <w:b/>
          <w:color w:val="000000"/>
          <w:sz w:val="28"/>
          <w:szCs w:val="28"/>
          <w:lang w:val="az-Latn-AZ"/>
        </w:rPr>
        <w:t xml:space="preserve"> </w:t>
      </w:r>
      <w:r w:rsidRPr="003F5CB8">
        <w:rPr>
          <w:rFonts w:ascii="Arial" w:hAnsi="Arial" w:cs="Arial"/>
          <w:b/>
          <w:color w:val="000000"/>
          <w:sz w:val="28"/>
          <w:szCs w:val="28"/>
          <w:lang w:val="az-Latn-AZ"/>
        </w:rPr>
        <w:t>Action</w:t>
      </w:r>
      <w:r>
        <w:rPr>
          <w:rFonts w:ascii="Arial" w:hAnsi="Arial" w:cs="Arial"/>
          <w:b/>
          <w:color w:val="000000"/>
          <w:sz w:val="28"/>
          <w:szCs w:val="28"/>
          <w:lang w:val="az-Latn-AZ"/>
        </w:rPr>
        <w:t xml:space="preserve"> </w:t>
      </w:r>
      <w:r w:rsidRPr="003F5CB8">
        <w:rPr>
          <w:rFonts w:ascii="Arial" w:hAnsi="Arial" w:cs="Arial"/>
          <w:b/>
          <w:color w:val="000000"/>
          <w:sz w:val="28"/>
          <w:szCs w:val="28"/>
          <w:lang w:val="az-Latn-AZ"/>
        </w:rPr>
        <w:t>against</w:t>
      </w:r>
      <w:r>
        <w:rPr>
          <w:rFonts w:ascii="Arial" w:hAnsi="Arial" w:cs="Arial"/>
          <w:b/>
          <w:color w:val="000000"/>
          <w:sz w:val="28"/>
          <w:szCs w:val="28"/>
          <w:lang w:val="az-Latn-AZ"/>
        </w:rPr>
        <w:t xml:space="preserve"> </w:t>
      </w:r>
      <w:r w:rsidRPr="003F5CB8">
        <w:rPr>
          <w:rFonts w:ascii="Arial" w:hAnsi="Arial" w:cs="Arial"/>
          <w:b/>
          <w:color w:val="000000"/>
          <w:sz w:val="28"/>
          <w:szCs w:val="28"/>
          <w:lang w:val="az-Latn-AZ"/>
        </w:rPr>
        <w:t>Trafficking</w:t>
      </w:r>
      <w:r>
        <w:rPr>
          <w:rFonts w:ascii="Arial" w:hAnsi="Arial" w:cs="Arial"/>
          <w:b/>
          <w:color w:val="000000"/>
          <w:sz w:val="28"/>
          <w:szCs w:val="28"/>
          <w:lang w:val="az-Latn-AZ"/>
        </w:rPr>
        <w:t xml:space="preserve"> </w:t>
      </w:r>
      <w:r w:rsidRPr="003F5CB8">
        <w:rPr>
          <w:rFonts w:ascii="Arial" w:hAnsi="Arial" w:cs="Arial"/>
          <w:b/>
          <w:color w:val="000000"/>
          <w:sz w:val="28"/>
          <w:szCs w:val="28"/>
          <w:lang w:val="az-Latn-AZ"/>
        </w:rPr>
        <w:t>in</w:t>
      </w:r>
      <w:r>
        <w:rPr>
          <w:rFonts w:ascii="Arial" w:hAnsi="Arial" w:cs="Arial"/>
          <w:b/>
          <w:color w:val="000000"/>
          <w:sz w:val="28"/>
          <w:szCs w:val="28"/>
          <w:lang w:val="az-Latn-AZ"/>
        </w:rPr>
        <w:t xml:space="preserve"> </w:t>
      </w:r>
      <w:r w:rsidRPr="003F5CB8">
        <w:rPr>
          <w:rFonts w:ascii="Arial" w:hAnsi="Arial" w:cs="Arial"/>
          <w:b/>
          <w:color w:val="000000"/>
          <w:sz w:val="28"/>
          <w:szCs w:val="28"/>
          <w:lang w:val="az-Latn-AZ"/>
        </w:rPr>
        <w:t>Human Beings</w:t>
      </w:r>
      <w:r>
        <w:rPr>
          <w:rFonts w:ascii="Arial" w:hAnsi="Arial" w:cs="Arial"/>
          <w:b/>
          <w:color w:val="000000"/>
          <w:sz w:val="28"/>
          <w:szCs w:val="28"/>
          <w:lang w:val="az-Latn-AZ"/>
        </w:rPr>
        <w:t xml:space="preserve"> (</w:t>
      </w:r>
      <w:r w:rsidRPr="003F5CB8">
        <w:rPr>
          <w:rFonts w:ascii="Arial" w:hAnsi="Arial" w:cs="Arial"/>
          <w:b/>
          <w:color w:val="000000"/>
          <w:sz w:val="28"/>
          <w:szCs w:val="28"/>
          <w:lang w:val="az-Latn-AZ"/>
        </w:rPr>
        <w:t>GRETA</w:t>
      </w:r>
      <w:r>
        <w:rPr>
          <w:rFonts w:ascii="Arial" w:hAnsi="Arial" w:cs="Arial"/>
          <w:b/>
          <w:color w:val="000000"/>
          <w:sz w:val="28"/>
          <w:szCs w:val="28"/>
          <w:lang w:val="az-Latn-AZ"/>
        </w:rPr>
        <w:t>)</w:t>
      </w:r>
      <w:r w:rsidRPr="003F5CB8">
        <w:rPr>
          <w:rFonts w:ascii="Arial" w:hAnsi="Arial" w:cs="Arial"/>
          <w:b/>
          <w:color w:val="000000"/>
          <w:sz w:val="28"/>
          <w:szCs w:val="28"/>
          <w:lang w:val="az-Latn-AZ"/>
        </w:rPr>
        <w:t xml:space="preserve">, International Migration and International Labor organizations in the relevant field were </w:t>
      </w:r>
      <w:r>
        <w:rPr>
          <w:rFonts w:ascii="Arial" w:hAnsi="Arial" w:cs="Arial"/>
          <w:b/>
          <w:color w:val="000000"/>
          <w:sz w:val="28"/>
          <w:szCs w:val="28"/>
          <w:lang w:val="az-Latn-AZ"/>
        </w:rPr>
        <w:t>analyzed</w:t>
      </w:r>
      <w:r w:rsidRPr="003F5CB8">
        <w:rPr>
          <w:rFonts w:ascii="Arial" w:hAnsi="Arial" w:cs="Arial"/>
          <w:b/>
          <w:color w:val="000000"/>
          <w:sz w:val="28"/>
          <w:szCs w:val="28"/>
          <w:lang w:val="az-Latn-AZ"/>
        </w:rPr>
        <w:t>, suggestions and recommendations were taken into account and cooperation with these donor organizations was strengthened.</w:t>
      </w:r>
    </w:p>
    <w:p w:rsidR="002A19E4" w:rsidRPr="00F00ED5" w:rsidRDefault="003F5CB8" w:rsidP="008C7539">
      <w:pPr>
        <w:spacing w:before="120" w:after="0" w:line="760" w:lineRule="exact"/>
        <w:jc w:val="center"/>
        <w:rPr>
          <w:rFonts w:ascii="Arial" w:hAnsi="Arial" w:cs="Arial"/>
          <w:b/>
          <w:sz w:val="28"/>
          <w:szCs w:val="28"/>
          <w:u w:val="single"/>
          <w:lang w:val="az-Latn-AZ"/>
        </w:rPr>
      </w:pPr>
      <w:r>
        <w:rPr>
          <w:rFonts w:ascii="Arial" w:hAnsi="Arial" w:cs="Arial"/>
          <w:b/>
          <w:sz w:val="28"/>
          <w:szCs w:val="28"/>
          <w:u w:val="single"/>
          <w:lang w:val="az-Latn-AZ"/>
        </w:rPr>
        <w:t>6</w:t>
      </w:r>
      <w:r w:rsidR="0002339B" w:rsidRPr="00F00ED5">
        <w:rPr>
          <w:rFonts w:ascii="Arial" w:hAnsi="Arial" w:cs="Arial"/>
          <w:b/>
          <w:sz w:val="28"/>
          <w:szCs w:val="28"/>
          <w:u w:val="single"/>
          <w:lang w:val="az-Latn-AZ"/>
        </w:rPr>
        <w:t xml:space="preserve">. </w:t>
      </w:r>
      <w:r>
        <w:rPr>
          <w:rFonts w:ascii="Arial" w:hAnsi="Arial" w:cs="Arial"/>
          <w:b/>
          <w:sz w:val="28"/>
          <w:szCs w:val="28"/>
          <w:u w:val="single"/>
          <w:lang w:val="az-Latn-AZ"/>
        </w:rPr>
        <w:t>Measures in prevention of forced labor</w:t>
      </w:r>
      <w:r w:rsidR="0002339B" w:rsidRPr="00F00ED5">
        <w:rPr>
          <w:rFonts w:ascii="Arial" w:hAnsi="Arial" w:cs="Arial"/>
          <w:b/>
          <w:sz w:val="28"/>
          <w:szCs w:val="28"/>
          <w:u w:val="single"/>
          <w:lang w:val="az-Latn-AZ"/>
        </w:rPr>
        <w:t xml:space="preserve"> </w:t>
      </w:r>
    </w:p>
    <w:p w:rsidR="00DC7178" w:rsidRDefault="00DC7178" w:rsidP="008C7539">
      <w:pPr>
        <w:spacing w:before="120" w:after="0" w:line="640" w:lineRule="exact"/>
        <w:ind w:firstLine="709"/>
        <w:jc w:val="both"/>
        <w:rPr>
          <w:rFonts w:ascii="Arial" w:hAnsi="Arial" w:cs="Arial"/>
          <w:b/>
          <w:sz w:val="28"/>
          <w:szCs w:val="28"/>
          <w:lang w:val="az-Latn-AZ"/>
        </w:rPr>
      </w:pPr>
      <w:r>
        <w:rPr>
          <w:rFonts w:ascii="Arial" w:hAnsi="Arial" w:cs="Arial"/>
          <w:b/>
          <w:sz w:val="28"/>
          <w:szCs w:val="28"/>
          <w:lang w:val="az-Latn-AZ"/>
        </w:rPr>
        <w:t xml:space="preserve">Tasks related to </w:t>
      </w:r>
      <w:r w:rsidRPr="00DC7178">
        <w:rPr>
          <w:rFonts w:ascii="Arial" w:hAnsi="Arial" w:cs="Arial"/>
          <w:b/>
          <w:sz w:val="28"/>
          <w:szCs w:val="28"/>
          <w:lang w:val="az-Latn-AZ"/>
        </w:rPr>
        <w:t>the strengthening</w:t>
      </w:r>
      <w:r>
        <w:rPr>
          <w:rFonts w:ascii="Arial" w:hAnsi="Arial" w:cs="Arial"/>
          <w:b/>
          <w:sz w:val="28"/>
          <w:szCs w:val="28"/>
          <w:lang w:val="az-Latn-AZ"/>
        </w:rPr>
        <w:t xml:space="preserve"> of prevention of </w:t>
      </w:r>
      <w:r w:rsidRPr="00DC7178">
        <w:rPr>
          <w:rFonts w:ascii="Arial" w:hAnsi="Arial" w:cs="Arial"/>
          <w:b/>
          <w:sz w:val="28"/>
          <w:szCs w:val="28"/>
          <w:lang w:val="az-Latn-AZ"/>
        </w:rPr>
        <w:t>forced labour</w:t>
      </w:r>
      <w:r>
        <w:rPr>
          <w:rFonts w:ascii="Arial" w:hAnsi="Arial" w:cs="Arial"/>
          <w:b/>
          <w:sz w:val="28"/>
          <w:szCs w:val="28"/>
          <w:lang w:val="az-Latn-AZ"/>
        </w:rPr>
        <w:t xml:space="preserve"> as </w:t>
      </w:r>
      <w:r w:rsidRPr="00DC7178">
        <w:rPr>
          <w:rFonts w:ascii="Arial" w:hAnsi="Arial" w:cs="Arial"/>
          <w:b/>
          <w:sz w:val="28"/>
          <w:szCs w:val="28"/>
          <w:lang w:val="az-Latn-AZ"/>
        </w:rPr>
        <w:t>one of the widespread forms of trafficking</w:t>
      </w:r>
      <w:r>
        <w:rPr>
          <w:rFonts w:ascii="Arial" w:hAnsi="Arial" w:cs="Arial"/>
          <w:b/>
          <w:sz w:val="28"/>
          <w:szCs w:val="28"/>
          <w:lang w:val="az-Latn-AZ"/>
        </w:rPr>
        <w:t xml:space="preserve"> in human beings</w:t>
      </w:r>
      <w:r w:rsidRPr="00DC7178">
        <w:rPr>
          <w:rFonts w:ascii="Arial" w:hAnsi="Arial" w:cs="Arial"/>
          <w:b/>
          <w:sz w:val="28"/>
          <w:szCs w:val="28"/>
          <w:lang w:val="az-Latn-AZ"/>
        </w:rPr>
        <w:t xml:space="preserve"> have been fulfilled in a planned manner</w:t>
      </w:r>
      <w:r>
        <w:rPr>
          <w:rFonts w:ascii="Arial" w:hAnsi="Arial" w:cs="Arial"/>
          <w:b/>
          <w:sz w:val="28"/>
          <w:szCs w:val="28"/>
          <w:lang w:val="az-Latn-AZ"/>
        </w:rPr>
        <w:t xml:space="preserve"> taking into account the priority of this area</w:t>
      </w:r>
      <w:r w:rsidRPr="00DC7178">
        <w:rPr>
          <w:rFonts w:ascii="Arial" w:hAnsi="Arial" w:cs="Arial"/>
          <w:b/>
          <w:sz w:val="28"/>
          <w:szCs w:val="28"/>
          <w:lang w:val="az-Latn-AZ"/>
        </w:rPr>
        <w:t>.</w:t>
      </w:r>
    </w:p>
    <w:p w:rsidR="00DC7178" w:rsidRDefault="00DC7178" w:rsidP="008C7539">
      <w:pPr>
        <w:spacing w:before="120" w:after="0" w:line="640" w:lineRule="exact"/>
        <w:ind w:firstLine="709"/>
        <w:jc w:val="both"/>
        <w:rPr>
          <w:rFonts w:ascii="Arial" w:hAnsi="Arial" w:cs="Arial"/>
          <w:b/>
          <w:sz w:val="28"/>
          <w:szCs w:val="28"/>
          <w:lang w:val="az-Latn-AZ"/>
        </w:rPr>
      </w:pPr>
      <w:r>
        <w:rPr>
          <w:rFonts w:ascii="Arial" w:hAnsi="Arial" w:cs="Arial"/>
          <w:b/>
          <w:sz w:val="28"/>
          <w:szCs w:val="28"/>
          <w:lang w:val="az-Latn-AZ"/>
        </w:rPr>
        <w:t xml:space="preserve">Within the scope of the employment program, 100,000 persons have been employed during the COVID-19 pandemic, and 12,000  families have been enrolled in the </w:t>
      </w:r>
      <w:r w:rsidRPr="00DC7178">
        <w:rPr>
          <w:rFonts w:ascii="Arial" w:hAnsi="Arial" w:cs="Arial"/>
          <w:b/>
          <w:sz w:val="28"/>
          <w:szCs w:val="28"/>
          <w:lang w:val="az-Latn-AZ"/>
        </w:rPr>
        <w:t>self-employment</w:t>
      </w:r>
      <w:r>
        <w:rPr>
          <w:rFonts w:ascii="Arial" w:hAnsi="Arial" w:cs="Arial"/>
          <w:b/>
          <w:sz w:val="28"/>
          <w:szCs w:val="28"/>
          <w:lang w:val="az-Latn-AZ"/>
        </w:rPr>
        <w:t xml:space="preserve"> program that minimized considerably the risk of forced labor for citizens. </w:t>
      </w:r>
    </w:p>
    <w:p w:rsidR="00550673" w:rsidRDefault="00DC7178" w:rsidP="008C7539">
      <w:pPr>
        <w:spacing w:before="120" w:after="0" w:line="640" w:lineRule="exact"/>
        <w:ind w:firstLine="709"/>
        <w:jc w:val="both"/>
        <w:rPr>
          <w:rFonts w:ascii="Arial" w:hAnsi="Arial" w:cs="Arial"/>
          <w:b/>
          <w:sz w:val="28"/>
          <w:szCs w:val="28"/>
          <w:lang w:val="az-Latn-AZ"/>
        </w:rPr>
      </w:pPr>
      <w:r>
        <w:rPr>
          <w:rFonts w:ascii="Arial" w:hAnsi="Arial" w:cs="Arial"/>
          <w:b/>
          <w:sz w:val="28"/>
          <w:szCs w:val="28"/>
          <w:lang w:val="az-Latn-AZ"/>
        </w:rPr>
        <w:lastRenderedPageBreak/>
        <w:t xml:space="preserve">In particular, the number of labor contracts signed throughout the country </w:t>
      </w:r>
      <w:r w:rsidR="00550673">
        <w:rPr>
          <w:rFonts w:ascii="Arial" w:hAnsi="Arial" w:cs="Arial"/>
          <w:b/>
          <w:sz w:val="28"/>
          <w:szCs w:val="28"/>
          <w:lang w:val="az-Latn-AZ"/>
        </w:rPr>
        <w:t xml:space="preserve">increased by 327,000, with 230,000 of them in the private sector, and allowances in the amount of 450 million manats were paid to unemployed and temporarily unemployed persons that has become an important factor in the prevention of forced labor crimes and decline in the rate of </w:t>
      </w:r>
      <w:r w:rsidR="00550673" w:rsidRPr="00550673">
        <w:rPr>
          <w:rFonts w:ascii="Arial" w:hAnsi="Arial" w:cs="Arial"/>
          <w:b/>
          <w:sz w:val="28"/>
          <w:szCs w:val="28"/>
          <w:lang w:val="az-Latn-AZ"/>
        </w:rPr>
        <w:t>unreported employment</w:t>
      </w:r>
      <w:r w:rsidR="00550673">
        <w:rPr>
          <w:rFonts w:ascii="Arial" w:hAnsi="Arial" w:cs="Arial"/>
          <w:b/>
          <w:sz w:val="28"/>
          <w:szCs w:val="28"/>
          <w:lang w:val="az-Latn-AZ"/>
        </w:rPr>
        <w:t>.</w:t>
      </w:r>
    </w:p>
    <w:p w:rsidR="00A60B89" w:rsidRDefault="00A60B89" w:rsidP="008C7539">
      <w:pPr>
        <w:spacing w:before="120" w:after="0" w:line="640" w:lineRule="exact"/>
        <w:ind w:firstLine="709"/>
        <w:jc w:val="both"/>
        <w:rPr>
          <w:rFonts w:ascii="Arial" w:hAnsi="Arial" w:cs="Arial"/>
          <w:b/>
          <w:sz w:val="28"/>
          <w:szCs w:val="28"/>
          <w:lang w:val="az-Latn-AZ"/>
        </w:rPr>
      </w:pPr>
      <w:r>
        <w:rPr>
          <w:rFonts w:ascii="Arial" w:hAnsi="Arial" w:cs="Arial"/>
          <w:b/>
          <w:sz w:val="28"/>
          <w:szCs w:val="28"/>
          <w:lang w:val="az-Latn-AZ"/>
        </w:rPr>
        <w:t>Control activities carried out by t</w:t>
      </w:r>
      <w:r w:rsidRPr="00A60B89">
        <w:rPr>
          <w:rFonts w:ascii="Arial" w:hAnsi="Arial" w:cs="Arial"/>
          <w:b/>
          <w:sz w:val="28"/>
          <w:szCs w:val="28"/>
          <w:lang w:val="az-Latn-AZ"/>
        </w:rPr>
        <w:t xml:space="preserve">he </w:t>
      </w:r>
      <w:r>
        <w:rPr>
          <w:rFonts w:ascii="Arial" w:hAnsi="Arial" w:cs="Arial"/>
          <w:b/>
          <w:sz w:val="28"/>
          <w:szCs w:val="28"/>
          <w:lang w:val="az-Latn-AZ"/>
        </w:rPr>
        <w:t>Center for E</w:t>
      </w:r>
      <w:r w:rsidRPr="00A60B89">
        <w:rPr>
          <w:rFonts w:ascii="Arial" w:hAnsi="Arial" w:cs="Arial"/>
          <w:b/>
          <w:sz w:val="28"/>
          <w:szCs w:val="28"/>
          <w:lang w:val="az-Latn-AZ"/>
        </w:rPr>
        <w:t xml:space="preserve">mployment </w:t>
      </w:r>
      <w:r>
        <w:rPr>
          <w:rFonts w:ascii="Arial" w:hAnsi="Arial" w:cs="Arial"/>
          <w:b/>
          <w:sz w:val="28"/>
          <w:szCs w:val="28"/>
          <w:lang w:val="az-Latn-AZ"/>
        </w:rPr>
        <w:t>R</w:t>
      </w:r>
      <w:r w:rsidRPr="00A60B89">
        <w:rPr>
          <w:rFonts w:ascii="Arial" w:hAnsi="Arial" w:cs="Arial"/>
          <w:b/>
          <w:sz w:val="28"/>
          <w:szCs w:val="28"/>
          <w:lang w:val="az-Latn-AZ"/>
        </w:rPr>
        <w:t xml:space="preserve">elations </w:t>
      </w:r>
      <w:r>
        <w:rPr>
          <w:rFonts w:ascii="Arial" w:hAnsi="Arial" w:cs="Arial"/>
          <w:b/>
          <w:sz w:val="28"/>
          <w:szCs w:val="28"/>
          <w:lang w:val="az-Latn-AZ"/>
        </w:rPr>
        <w:t xml:space="preserve">Monitoring of the </w:t>
      </w:r>
      <w:r w:rsidRPr="00A60B89">
        <w:rPr>
          <w:rFonts w:ascii="Arial" w:hAnsi="Arial" w:cs="Arial"/>
          <w:b/>
          <w:sz w:val="28"/>
          <w:szCs w:val="28"/>
          <w:lang w:val="az-Latn-AZ"/>
        </w:rPr>
        <w:t xml:space="preserve">State Agency for Public Services and Social Innovations </w:t>
      </w:r>
      <w:r>
        <w:rPr>
          <w:rFonts w:ascii="Arial" w:hAnsi="Arial" w:cs="Arial"/>
          <w:b/>
          <w:sz w:val="28"/>
          <w:szCs w:val="28"/>
          <w:lang w:val="az-Latn-AZ"/>
        </w:rPr>
        <w:t>have shown a significant positive shift in formal employment in the construction sector. While</w:t>
      </w:r>
      <w:r w:rsidRPr="00A60B89">
        <w:rPr>
          <w:rFonts w:ascii="Arial" w:hAnsi="Arial" w:cs="Arial"/>
          <w:b/>
          <w:sz w:val="28"/>
          <w:szCs w:val="28"/>
          <w:lang w:val="az-Latn-AZ"/>
        </w:rPr>
        <w:t xml:space="preserve"> in previous years about 34 percent of workers </w:t>
      </w:r>
      <w:r>
        <w:rPr>
          <w:rFonts w:ascii="Arial" w:hAnsi="Arial" w:cs="Arial"/>
          <w:b/>
          <w:sz w:val="28"/>
          <w:szCs w:val="28"/>
          <w:lang w:val="az-Latn-AZ"/>
        </w:rPr>
        <w:t xml:space="preserve">involved </w:t>
      </w:r>
      <w:r w:rsidRPr="00A60B89">
        <w:rPr>
          <w:rFonts w:ascii="Arial" w:hAnsi="Arial" w:cs="Arial"/>
          <w:b/>
          <w:sz w:val="28"/>
          <w:szCs w:val="28"/>
          <w:lang w:val="az-Latn-AZ"/>
        </w:rPr>
        <w:t xml:space="preserve">in construction projects </w:t>
      </w:r>
      <w:r>
        <w:rPr>
          <w:rFonts w:ascii="Arial" w:hAnsi="Arial" w:cs="Arial"/>
          <w:b/>
          <w:sz w:val="28"/>
          <w:szCs w:val="28"/>
          <w:lang w:val="az-Latn-AZ"/>
        </w:rPr>
        <w:t>had no formal employment</w:t>
      </w:r>
      <w:r w:rsidRPr="00A60B89">
        <w:rPr>
          <w:rFonts w:ascii="Arial" w:hAnsi="Arial" w:cs="Arial"/>
          <w:b/>
          <w:sz w:val="28"/>
          <w:szCs w:val="28"/>
          <w:lang w:val="az-Latn-AZ"/>
        </w:rPr>
        <w:t xml:space="preserve">, </w:t>
      </w:r>
      <w:r>
        <w:rPr>
          <w:rFonts w:ascii="Arial" w:hAnsi="Arial" w:cs="Arial"/>
          <w:b/>
          <w:sz w:val="28"/>
          <w:szCs w:val="28"/>
          <w:lang w:val="az-Latn-AZ"/>
        </w:rPr>
        <w:t xml:space="preserve">today </w:t>
      </w:r>
      <w:r w:rsidR="00F54874">
        <w:rPr>
          <w:rFonts w:ascii="Arial" w:hAnsi="Arial" w:cs="Arial"/>
          <w:b/>
          <w:sz w:val="28"/>
          <w:szCs w:val="28"/>
          <w:lang w:val="en-US"/>
        </w:rPr>
        <w:t xml:space="preserve">their share </w:t>
      </w:r>
      <w:r>
        <w:rPr>
          <w:rFonts w:ascii="Arial" w:hAnsi="Arial" w:cs="Arial"/>
          <w:b/>
          <w:sz w:val="28"/>
          <w:szCs w:val="28"/>
          <w:lang w:val="az-Latn-AZ"/>
        </w:rPr>
        <w:t>doesn’t exceed</w:t>
      </w:r>
      <w:r w:rsidRPr="00A60B89">
        <w:rPr>
          <w:rFonts w:ascii="Arial" w:hAnsi="Arial" w:cs="Arial"/>
          <w:b/>
          <w:sz w:val="28"/>
          <w:szCs w:val="28"/>
          <w:lang w:val="az-Latn-AZ"/>
        </w:rPr>
        <w:t xml:space="preserve"> 13 percent.</w:t>
      </w:r>
    </w:p>
    <w:p w:rsidR="00A60B89" w:rsidRDefault="00F54874" w:rsidP="00482FF9">
      <w:pPr>
        <w:spacing w:before="120" w:after="0" w:line="660" w:lineRule="exact"/>
        <w:ind w:firstLine="709"/>
        <w:jc w:val="both"/>
        <w:rPr>
          <w:rFonts w:ascii="Arial" w:hAnsi="Arial" w:cs="Arial"/>
          <w:b/>
          <w:sz w:val="28"/>
          <w:szCs w:val="28"/>
          <w:lang w:val="az-Latn-AZ"/>
        </w:rPr>
      </w:pPr>
      <w:r>
        <w:rPr>
          <w:rFonts w:ascii="Arial" w:hAnsi="Arial" w:cs="Arial"/>
          <w:b/>
          <w:sz w:val="28"/>
          <w:szCs w:val="28"/>
          <w:lang w:val="az-Latn-AZ"/>
        </w:rPr>
        <w:t>M</w:t>
      </w:r>
      <w:r w:rsidRPr="00F54874">
        <w:rPr>
          <w:rFonts w:ascii="Arial" w:hAnsi="Arial" w:cs="Arial"/>
          <w:b/>
          <w:sz w:val="28"/>
          <w:szCs w:val="28"/>
          <w:lang w:val="az-Latn-AZ"/>
        </w:rPr>
        <w:t>onitoring</w:t>
      </w:r>
      <w:r>
        <w:rPr>
          <w:rFonts w:ascii="Arial" w:hAnsi="Arial" w:cs="Arial"/>
          <w:b/>
          <w:sz w:val="28"/>
          <w:szCs w:val="28"/>
          <w:lang w:val="az-Latn-AZ"/>
        </w:rPr>
        <w:t xml:space="preserve"> has revealed that</w:t>
      </w:r>
      <w:r w:rsidRPr="00F54874">
        <w:rPr>
          <w:rFonts w:ascii="Arial" w:hAnsi="Arial" w:cs="Arial"/>
          <w:b/>
          <w:sz w:val="28"/>
          <w:szCs w:val="28"/>
          <w:lang w:val="az-Latn-AZ"/>
        </w:rPr>
        <w:t xml:space="preserve"> 67 people </w:t>
      </w:r>
      <w:r>
        <w:rPr>
          <w:rFonts w:ascii="Arial" w:hAnsi="Arial" w:cs="Arial"/>
          <w:b/>
          <w:sz w:val="28"/>
          <w:szCs w:val="28"/>
          <w:lang w:val="az-Latn-AZ"/>
        </w:rPr>
        <w:t xml:space="preserve">were </w:t>
      </w:r>
      <w:r w:rsidRPr="00F54874">
        <w:rPr>
          <w:rFonts w:ascii="Arial" w:hAnsi="Arial" w:cs="Arial"/>
          <w:b/>
          <w:sz w:val="28"/>
          <w:szCs w:val="28"/>
          <w:lang w:val="az-Latn-AZ"/>
        </w:rPr>
        <w:t>work</w:t>
      </w:r>
      <w:r>
        <w:rPr>
          <w:rFonts w:ascii="Arial" w:hAnsi="Arial" w:cs="Arial"/>
          <w:b/>
          <w:sz w:val="28"/>
          <w:szCs w:val="28"/>
          <w:lang w:val="az-Latn-AZ"/>
        </w:rPr>
        <w:t>ing</w:t>
      </w:r>
      <w:r w:rsidRPr="00F54874">
        <w:rPr>
          <w:rFonts w:ascii="Arial" w:hAnsi="Arial" w:cs="Arial"/>
          <w:b/>
          <w:sz w:val="28"/>
          <w:szCs w:val="28"/>
          <w:lang w:val="az-Latn-AZ"/>
        </w:rPr>
        <w:t xml:space="preserve"> without labor or service (civil) contract</w:t>
      </w:r>
      <w:r>
        <w:rPr>
          <w:rFonts w:ascii="Arial" w:hAnsi="Arial" w:cs="Arial"/>
          <w:b/>
          <w:sz w:val="28"/>
          <w:szCs w:val="28"/>
          <w:lang w:val="az-Latn-AZ"/>
        </w:rPr>
        <w:t>. M</w:t>
      </w:r>
      <w:r w:rsidRPr="00F54874">
        <w:rPr>
          <w:rFonts w:ascii="Arial" w:hAnsi="Arial" w:cs="Arial"/>
          <w:b/>
          <w:sz w:val="28"/>
          <w:szCs w:val="28"/>
          <w:lang w:val="az-Latn-AZ"/>
        </w:rPr>
        <w:t xml:space="preserve">aterials </w:t>
      </w:r>
      <w:r>
        <w:rPr>
          <w:rFonts w:ascii="Arial" w:hAnsi="Arial" w:cs="Arial"/>
          <w:b/>
          <w:sz w:val="28"/>
          <w:szCs w:val="28"/>
          <w:lang w:val="az-Latn-AZ"/>
        </w:rPr>
        <w:t xml:space="preserve">on the employer organizations were </w:t>
      </w:r>
      <w:r w:rsidRPr="00F54874">
        <w:rPr>
          <w:rFonts w:ascii="Arial" w:hAnsi="Arial" w:cs="Arial"/>
          <w:b/>
          <w:sz w:val="28"/>
          <w:szCs w:val="28"/>
          <w:lang w:val="az-Latn-AZ"/>
        </w:rPr>
        <w:t xml:space="preserve">collected </w:t>
      </w:r>
      <w:r>
        <w:rPr>
          <w:rFonts w:ascii="Arial" w:hAnsi="Arial" w:cs="Arial"/>
          <w:b/>
          <w:sz w:val="28"/>
          <w:szCs w:val="28"/>
          <w:lang w:val="az-Latn-AZ"/>
        </w:rPr>
        <w:t xml:space="preserve">and </w:t>
      </w:r>
      <w:r w:rsidRPr="00F54874">
        <w:rPr>
          <w:rFonts w:ascii="Arial" w:hAnsi="Arial" w:cs="Arial"/>
          <w:b/>
          <w:sz w:val="28"/>
          <w:szCs w:val="28"/>
          <w:lang w:val="az-Latn-AZ"/>
        </w:rPr>
        <w:t xml:space="preserve">sent to the Prosecutor General's </w:t>
      </w:r>
      <w:r>
        <w:rPr>
          <w:rFonts w:ascii="Arial" w:hAnsi="Arial" w:cs="Arial"/>
          <w:b/>
          <w:sz w:val="28"/>
          <w:szCs w:val="28"/>
          <w:lang w:val="az-Latn-AZ"/>
        </w:rPr>
        <w:t>O</w:t>
      </w:r>
      <w:r w:rsidRPr="00F54874">
        <w:rPr>
          <w:rFonts w:ascii="Arial" w:hAnsi="Arial" w:cs="Arial"/>
          <w:b/>
          <w:sz w:val="28"/>
          <w:szCs w:val="28"/>
          <w:lang w:val="az-Latn-AZ"/>
        </w:rPr>
        <w:t>ffice, 4 of them were fined in administrative order.</w:t>
      </w:r>
    </w:p>
    <w:p w:rsidR="00F54874" w:rsidRDefault="00F54874" w:rsidP="00482FF9">
      <w:pPr>
        <w:spacing w:before="120" w:after="0" w:line="660" w:lineRule="exact"/>
        <w:ind w:firstLine="709"/>
        <w:jc w:val="both"/>
        <w:rPr>
          <w:rFonts w:ascii="Arial" w:hAnsi="Arial" w:cs="Arial"/>
          <w:b/>
          <w:spacing w:val="-6"/>
          <w:sz w:val="28"/>
          <w:szCs w:val="28"/>
          <w:lang w:val="az-Latn-AZ"/>
        </w:rPr>
      </w:pPr>
      <w:r>
        <w:rPr>
          <w:rFonts w:ascii="Arial" w:hAnsi="Arial" w:cs="Arial"/>
          <w:b/>
          <w:spacing w:val="-6"/>
          <w:sz w:val="28"/>
          <w:szCs w:val="28"/>
          <w:lang w:val="az-Latn-AZ"/>
        </w:rPr>
        <w:t xml:space="preserve">A total of 5 facts of forced labor have been detected in the republic in the result of operational and investigative measures carried out in the reporting year. Nine victims of these crimes were exploited in the </w:t>
      </w:r>
      <w:r w:rsidRPr="00F54874">
        <w:rPr>
          <w:rFonts w:ascii="Arial" w:hAnsi="Arial" w:cs="Arial"/>
          <w:b/>
          <w:spacing w:val="-6"/>
          <w:sz w:val="28"/>
          <w:szCs w:val="28"/>
          <w:lang w:val="az-Latn-AZ"/>
        </w:rPr>
        <w:t>agricultural sector</w:t>
      </w:r>
      <w:r>
        <w:rPr>
          <w:rFonts w:ascii="Arial" w:hAnsi="Arial" w:cs="Arial"/>
          <w:b/>
          <w:spacing w:val="-6"/>
          <w:sz w:val="28"/>
          <w:szCs w:val="28"/>
          <w:lang w:val="az-Latn-AZ"/>
        </w:rPr>
        <w:t xml:space="preserve"> within the country, each fact was investigated and accused persons were brought to trial.</w:t>
      </w:r>
    </w:p>
    <w:p w:rsidR="001D512E" w:rsidRDefault="001D512E" w:rsidP="00482FF9">
      <w:pPr>
        <w:spacing w:before="120" w:after="0" w:line="660" w:lineRule="exact"/>
        <w:ind w:firstLine="709"/>
        <w:jc w:val="both"/>
        <w:rPr>
          <w:rFonts w:ascii="Arial" w:hAnsi="Arial" w:cs="Arial"/>
          <w:b/>
          <w:spacing w:val="-6"/>
          <w:sz w:val="28"/>
          <w:szCs w:val="28"/>
          <w:lang w:val="az-Latn-AZ"/>
        </w:rPr>
      </w:pPr>
      <w:r w:rsidRPr="001D512E">
        <w:rPr>
          <w:rFonts w:ascii="Arial" w:hAnsi="Arial" w:cs="Arial"/>
          <w:b/>
          <w:spacing w:val="-6"/>
          <w:sz w:val="28"/>
          <w:szCs w:val="28"/>
          <w:lang w:val="az-Latn-AZ"/>
        </w:rPr>
        <w:lastRenderedPageBreak/>
        <w:t xml:space="preserve">One of important measures in the relevant field was the identification </w:t>
      </w:r>
      <w:r>
        <w:rPr>
          <w:rFonts w:ascii="Arial" w:hAnsi="Arial" w:cs="Arial"/>
          <w:b/>
          <w:spacing w:val="-6"/>
          <w:sz w:val="28"/>
          <w:szCs w:val="28"/>
          <w:lang w:val="az-Latn-AZ"/>
        </w:rPr>
        <w:t xml:space="preserve">of </w:t>
      </w:r>
      <w:r w:rsidRPr="001D512E">
        <w:rPr>
          <w:rFonts w:ascii="Arial" w:hAnsi="Arial" w:cs="Arial"/>
          <w:b/>
          <w:spacing w:val="-6"/>
          <w:sz w:val="28"/>
          <w:szCs w:val="28"/>
          <w:lang w:val="az-Latn-AZ"/>
        </w:rPr>
        <w:t xml:space="preserve">6377 foreigners who violated the rules of stay and </w:t>
      </w:r>
      <w:r>
        <w:rPr>
          <w:rFonts w:ascii="Arial" w:hAnsi="Arial" w:cs="Arial"/>
          <w:b/>
          <w:spacing w:val="-6"/>
          <w:sz w:val="28"/>
          <w:szCs w:val="28"/>
          <w:lang w:val="az-Latn-AZ"/>
        </w:rPr>
        <w:t>residence</w:t>
      </w:r>
      <w:r w:rsidRPr="001D512E">
        <w:rPr>
          <w:rFonts w:ascii="Arial" w:hAnsi="Arial" w:cs="Arial"/>
          <w:b/>
          <w:spacing w:val="-6"/>
          <w:sz w:val="28"/>
          <w:szCs w:val="28"/>
          <w:lang w:val="az-Latn-AZ"/>
        </w:rPr>
        <w:t xml:space="preserve"> in the country</w:t>
      </w:r>
      <w:r>
        <w:rPr>
          <w:rFonts w:ascii="Arial" w:hAnsi="Arial" w:cs="Arial"/>
          <w:b/>
          <w:spacing w:val="-6"/>
          <w:sz w:val="28"/>
          <w:szCs w:val="28"/>
          <w:lang w:val="az-Latn-AZ"/>
        </w:rPr>
        <w:t xml:space="preserve"> and </w:t>
      </w:r>
      <w:r w:rsidRPr="001D512E">
        <w:rPr>
          <w:rFonts w:ascii="Arial" w:hAnsi="Arial" w:cs="Arial"/>
          <w:b/>
          <w:spacing w:val="-6"/>
          <w:sz w:val="28"/>
          <w:szCs w:val="28"/>
          <w:lang w:val="az-Latn-AZ"/>
        </w:rPr>
        <w:t>imposition of administrative sanctions</w:t>
      </w:r>
      <w:r>
        <w:rPr>
          <w:rFonts w:ascii="Arial" w:hAnsi="Arial" w:cs="Arial"/>
          <w:b/>
          <w:spacing w:val="-6"/>
          <w:sz w:val="28"/>
          <w:szCs w:val="28"/>
          <w:lang w:val="az-Latn-AZ"/>
        </w:rPr>
        <w:t xml:space="preserve"> against them </w:t>
      </w:r>
      <w:r w:rsidRPr="001D512E">
        <w:rPr>
          <w:rFonts w:ascii="Arial" w:hAnsi="Arial" w:cs="Arial"/>
          <w:b/>
          <w:spacing w:val="-6"/>
          <w:sz w:val="28"/>
          <w:szCs w:val="28"/>
          <w:lang w:val="az-Latn-AZ"/>
        </w:rPr>
        <w:t xml:space="preserve">including deportation of 654 </w:t>
      </w:r>
      <w:r>
        <w:rPr>
          <w:rFonts w:ascii="Arial" w:hAnsi="Arial" w:cs="Arial"/>
          <w:b/>
          <w:spacing w:val="-6"/>
          <w:sz w:val="28"/>
          <w:szCs w:val="28"/>
          <w:lang w:val="az-Latn-AZ"/>
        </w:rPr>
        <w:t>foreigners</w:t>
      </w:r>
      <w:r w:rsidRPr="001D512E">
        <w:rPr>
          <w:rFonts w:ascii="Arial" w:hAnsi="Arial" w:cs="Arial"/>
          <w:b/>
          <w:spacing w:val="-6"/>
          <w:sz w:val="28"/>
          <w:szCs w:val="28"/>
          <w:lang w:val="az-Latn-AZ"/>
        </w:rPr>
        <w:t>.</w:t>
      </w:r>
    </w:p>
    <w:p w:rsidR="001D512E" w:rsidRDefault="008005F9" w:rsidP="00482FF9">
      <w:pPr>
        <w:spacing w:before="120" w:after="0" w:line="660" w:lineRule="exact"/>
        <w:ind w:firstLine="709"/>
        <w:jc w:val="both"/>
        <w:rPr>
          <w:rFonts w:ascii="Arial" w:hAnsi="Arial" w:cs="Arial"/>
          <w:b/>
          <w:sz w:val="28"/>
          <w:szCs w:val="28"/>
          <w:lang w:val="az-Latn-AZ"/>
        </w:rPr>
      </w:pPr>
      <w:r w:rsidRPr="008005F9">
        <w:rPr>
          <w:rFonts w:ascii="Arial" w:hAnsi="Arial" w:cs="Arial"/>
          <w:b/>
          <w:sz w:val="28"/>
          <w:szCs w:val="28"/>
          <w:lang w:val="az-Latn-AZ"/>
        </w:rPr>
        <w:t xml:space="preserve">During the raids to prevent child labour exploitation, 370 children </w:t>
      </w:r>
      <w:r>
        <w:rPr>
          <w:rFonts w:ascii="Arial" w:hAnsi="Arial" w:cs="Arial"/>
          <w:b/>
          <w:sz w:val="28"/>
          <w:szCs w:val="28"/>
          <w:lang w:val="az-Latn-AZ"/>
        </w:rPr>
        <w:t xml:space="preserve">deprived of </w:t>
      </w:r>
      <w:r w:rsidRPr="008005F9">
        <w:rPr>
          <w:rFonts w:ascii="Arial" w:hAnsi="Arial" w:cs="Arial"/>
          <w:b/>
          <w:sz w:val="28"/>
          <w:szCs w:val="28"/>
          <w:lang w:val="az-Latn-AZ"/>
        </w:rPr>
        <w:t xml:space="preserve">family environment, pedagogical and </w:t>
      </w:r>
      <w:r>
        <w:rPr>
          <w:rFonts w:ascii="Arial" w:hAnsi="Arial" w:cs="Arial"/>
          <w:b/>
          <w:sz w:val="28"/>
          <w:szCs w:val="28"/>
          <w:lang w:val="az-Latn-AZ"/>
        </w:rPr>
        <w:t>social</w:t>
      </w:r>
      <w:r w:rsidRPr="008005F9">
        <w:rPr>
          <w:rFonts w:ascii="Arial" w:hAnsi="Arial" w:cs="Arial"/>
          <w:b/>
          <w:sz w:val="28"/>
          <w:szCs w:val="28"/>
          <w:lang w:val="az-Latn-AZ"/>
        </w:rPr>
        <w:t xml:space="preserve"> influence</w:t>
      </w:r>
      <w:r>
        <w:rPr>
          <w:rFonts w:ascii="Arial" w:hAnsi="Arial" w:cs="Arial"/>
          <w:b/>
          <w:sz w:val="28"/>
          <w:szCs w:val="28"/>
          <w:lang w:val="az-Latn-AZ"/>
        </w:rPr>
        <w:t xml:space="preserve"> who were</w:t>
      </w:r>
      <w:r w:rsidRPr="008005F9">
        <w:rPr>
          <w:rFonts w:ascii="Arial" w:hAnsi="Arial" w:cs="Arial"/>
          <w:b/>
          <w:sz w:val="28"/>
          <w:szCs w:val="28"/>
          <w:lang w:val="az-Latn-AZ"/>
        </w:rPr>
        <w:t xml:space="preserve"> working in the streets and begging</w:t>
      </w:r>
      <w:r>
        <w:rPr>
          <w:rFonts w:ascii="Arial" w:hAnsi="Arial" w:cs="Arial"/>
          <w:b/>
          <w:sz w:val="28"/>
          <w:szCs w:val="28"/>
          <w:lang w:val="az-Latn-AZ"/>
        </w:rPr>
        <w:t xml:space="preserve"> have been identified</w:t>
      </w:r>
      <w:r w:rsidRPr="008005F9">
        <w:rPr>
          <w:rFonts w:ascii="Arial" w:hAnsi="Arial" w:cs="Arial"/>
          <w:b/>
          <w:sz w:val="28"/>
          <w:szCs w:val="28"/>
          <w:lang w:val="az-Latn-AZ"/>
        </w:rPr>
        <w:t xml:space="preserve">. </w:t>
      </w:r>
      <w:r>
        <w:rPr>
          <w:rFonts w:ascii="Arial" w:hAnsi="Arial" w:cs="Arial"/>
          <w:b/>
          <w:sz w:val="28"/>
          <w:szCs w:val="28"/>
          <w:lang w:val="az-Latn-AZ"/>
        </w:rPr>
        <w:t>I</w:t>
      </w:r>
      <w:r w:rsidRPr="008005F9">
        <w:rPr>
          <w:rFonts w:ascii="Arial" w:hAnsi="Arial" w:cs="Arial"/>
          <w:b/>
          <w:sz w:val="28"/>
          <w:szCs w:val="28"/>
          <w:lang w:val="az-Latn-AZ"/>
        </w:rPr>
        <w:t xml:space="preserve">nspections </w:t>
      </w:r>
      <w:r>
        <w:rPr>
          <w:rFonts w:ascii="Arial" w:hAnsi="Arial" w:cs="Arial"/>
          <w:b/>
          <w:sz w:val="28"/>
          <w:szCs w:val="28"/>
          <w:lang w:val="az-Latn-AZ"/>
        </w:rPr>
        <w:t xml:space="preserve">revealed </w:t>
      </w:r>
      <w:r w:rsidRPr="008005F9">
        <w:rPr>
          <w:rFonts w:ascii="Arial" w:hAnsi="Arial" w:cs="Arial"/>
          <w:b/>
          <w:sz w:val="28"/>
          <w:szCs w:val="28"/>
          <w:lang w:val="az-Latn-AZ"/>
        </w:rPr>
        <w:t xml:space="preserve">that these children were not </w:t>
      </w:r>
      <w:r>
        <w:rPr>
          <w:rFonts w:ascii="Arial" w:hAnsi="Arial" w:cs="Arial"/>
          <w:b/>
          <w:sz w:val="28"/>
          <w:szCs w:val="28"/>
          <w:lang w:val="az-Latn-AZ"/>
        </w:rPr>
        <w:t xml:space="preserve">forced labor </w:t>
      </w:r>
      <w:r w:rsidRPr="008005F9">
        <w:rPr>
          <w:rFonts w:ascii="Arial" w:hAnsi="Arial" w:cs="Arial"/>
          <w:b/>
          <w:sz w:val="28"/>
          <w:szCs w:val="28"/>
          <w:lang w:val="az-Latn-AZ"/>
        </w:rPr>
        <w:t>victims, but almost all of them were from gypsy families settled in Azerbaijan for many years.</w:t>
      </w:r>
    </w:p>
    <w:p w:rsidR="008005F9" w:rsidRDefault="00FB6E56" w:rsidP="00482FF9">
      <w:pPr>
        <w:spacing w:before="120" w:after="0" w:line="700" w:lineRule="exact"/>
        <w:ind w:firstLine="709"/>
        <w:jc w:val="both"/>
        <w:rPr>
          <w:rFonts w:ascii="Arial" w:hAnsi="Arial" w:cs="Arial"/>
          <w:b/>
          <w:sz w:val="28"/>
          <w:szCs w:val="28"/>
          <w:lang w:val="az-Latn-AZ"/>
        </w:rPr>
      </w:pPr>
      <w:r>
        <w:rPr>
          <w:rFonts w:ascii="Arial" w:hAnsi="Arial" w:cs="Arial"/>
          <w:b/>
          <w:sz w:val="28"/>
          <w:szCs w:val="28"/>
          <w:lang w:val="az-Latn-AZ"/>
        </w:rPr>
        <w:t xml:space="preserve">It was identified in the result of the investigation that their parents </w:t>
      </w:r>
      <w:r w:rsidRPr="00FB6E56">
        <w:rPr>
          <w:rFonts w:ascii="Arial" w:hAnsi="Arial" w:cs="Arial"/>
          <w:b/>
          <w:sz w:val="28"/>
          <w:szCs w:val="28"/>
          <w:lang w:val="az-Latn-AZ"/>
        </w:rPr>
        <w:t>under various pretexts</w:t>
      </w:r>
      <w:r>
        <w:rPr>
          <w:rFonts w:ascii="Arial" w:hAnsi="Arial" w:cs="Arial"/>
          <w:b/>
          <w:sz w:val="28"/>
          <w:szCs w:val="28"/>
          <w:lang w:val="az-Latn-AZ"/>
        </w:rPr>
        <w:t xml:space="preserve"> prefer begging to the work in the public and private sector </w:t>
      </w:r>
      <w:r w:rsidR="007A507C">
        <w:rPr>
          <w:rFonts w:ascii="Arial" w:hAnsi="Arial" w:cs="Arial"/>
          <w:b/>
          <w:sz w:val="28"/>
          <w:szCs w:val="28"/>
          <w:lang w:val="az-Latn-AZ"/>
        </w:rPr>
        <w:t xml:space="preserve">or </w:t>
      </w:r>
      <w:r>
        <w:rPr>
          <w:rFonts w:ascii="Arial" w:hAnsi="Arial" w:cs="Arial"/>
          <w:b/>
          <w:sz w:val="28"/>
          <w:szCs w:val="28"/>
          <w:lang w:val="az-Latn-AZ"/>
        </w:rPr>
        <w:t>in agriculture and get their minor children involved in begging yet they have plots of land and receive the targeted social aids from the government.</w:t>
      </w:r>
    </w:p>
    <w:p w:rsidR="00FB6E56" w:rsidRDefault="000B4EA7" w:rsidP="00482FF9">
      <w:pPr>
        <w:spacing w:before="120" w:after="0" w:line="700" w:lineRule="exact"/>
        <w:ind w:firstLine="709"/>
        <w:jc w:val="both"/>
        <w:rPr>
          <w:rFonts w:ascii="Arial" w:hAnsi="Arial" w:cs="Arial"/>
          <w:b/>
          <w:sz w:val="28"/>
          <w:szCs w:val="28"/>
          <w:lang w:val="az-Latn-AZ"/>
        </w:rPr>
      </w:pPr>
      <w:r>
        <w:rPr>
          <w:rFonts w:ascii="Arial" w:hAnsi="Arial" w:cs="Arial"/>
          <w:b/>
          <w:sz w:val="28"/>
          <w:szCs w:val="28"/>
          <w:lang w:val="az-Latn-AZ"/>
        </w:rPr>
        <w:t xml:space="preserve">Administrative sanctions were imposed on 120 parents who failed to perform their duties </w:t>
      </w:r>
      <w:r w:rsidRPr="000B4EA7">
        <w:rPr>
          <w:rFonts w:ascii="Arial" w:hAnsi="Arial" w:cs="Arial"/>
          <w:b/>
          <w:sz w:val="28"/>
          <w:szCs w:val="28"/>
          <w:lang w:val="az-Latn-AZ"/>
        </w:rPr>
        <w:t>of bringing up children</w:t>
      </w:r>
      <w:r>
        <w:rPr>
          <w:rFonts w:ascii="Arial" w:hAnsi="Arial" w:cs="Arial"/>
          <w:b/>
          <w:sz w:val="28"/>
          <w:szCs w:val="28"/>
          <w:lang w:val="az-Latn-AZ"/>
        </w:rPr>
        <w:t xml:space="preserve"> including the above mentioned persons.</w:t>
      </w:r>
    </w:p>
    <w:p w:rsidR="000B4EA7" w:rsidRDefault="00E31A19" w:rsidP="00482FF9">
      <w:pPr>
        <w:spacing w:before="120" w:after="0" w:line="700" w:lineRule="exact"/>
        <w:ind w:firstLine="709"/>
        <w:jc w:val="both"/>
        <w:rPr>
          <w:rFonts w:ascii="Arial" w:hAnsi="Arial" w:cs="Arial"/>
          <w:b/>
          <w:sz w:val="28"/>
          <w:szCs w:val="28"/>
          <w:lang w:val="az-Latn-AZ"/>
        </w:rPr>
      </w:pPr>
      <w:r>
        <w:rPr>
          <w:rFonts w:ascii="Arial" w:hAnsi="Arial" w:cs="Arial"/>
          <w:b/>
          <w:sz w:val="28"/>
          <w:szCs w:val="28"/>
          <w:lang w:val="az-Latn-AZ"/>
        </w:rPr>
        <w:t xml:space="preserve">In addition, 450 materials were submitted to the comissions at the local executive authorities and </w:t>
      </w:r>
      <w:r w:rsidRPr="00E31A19">
        <w:rPr>
          <w:rFonts w:ascii="Arial" w:hAnsi="Arial" w:cs="Arial"/>
          <w:b/>
          <w:sz w:val="28"/>
          <w:szCs w:val="28"/>
          <w:lang w:val="az-Latn-AZ"/>
        </w:rPr>
        <w:t>guard</w:t>
      </w:r>
      <w:r>
        <w:rPr>
          <w:rFonts w:ascii="Arial" w:hAnsi="Arial" w:cs="Arial"/>
          <w:b/>
          <w:sz w:val="28"/>
          <w:szCs w:val="28"/>
          <w:lang w:val="az-Latn-AZ"/>
        </w:rPr>
        <w:t xml:space="preserve">ianship and custodianship </w:t>
      </w:r>
      <w:r>
        <w:rPr>
          <w:rFonts w:ascii="Arial" w:hAnsi="Arial" w:cs="Arial"/>
          <w:b/>
          <w:sz w:val="28"/>
          <w:szCs w:val="28"/>
          <w:lang w:val="az-Latn-AZ"/>
        </w:rPr>
        <w:lastRenderedPageBreak/>
        <w:t>agencies in order to tackle this problem and provide children with care and assistance.</w:t>
      </w:r>
    </w:p>
    <w:p w:rsidR="00E31A19" w:rsidRDefault="00EE5842" w:rsidP="00482FF9">
      <w:pPr>
        <w:spacing w:before="120" w:after="0" w:line="700" w:lineRule="exact"/>
        <w:ind w:firstLine="709"/>
        <w:jc w:val="both"/>
        <w:rPr>
          <w:rFonts w:ascii="Arial" w:hAnsi="Arial" w:cs="Arial"/>
          <w:b/>
          <w:sz w:val="28"/>
          <w:szCs w:val="28"/>
          <w:lang w:val="az-Latn-AZ"/>
        </w:rPr>
      </w:pPr>
      <w:r w:rsidRPr="00EE5842">
        <w:rPr>
          <w:rFonts w:ascii="Arial" w:hAnsi="Arial" w:cs="Arial"/>
          <w:b/>
          <w:sz w:val="28"/>
          <w:szCs w:val="28"/>
          <w:lang w:val="az-Latn-AZ"/>
        </w:rPr>
        <w:t xml:space="preserve">Employees of the Ministry of </w:t>
      </w:r>
      <w:r>
        <w:rPr>
          <w:rFonts w:ascii="Arial" w:hAnsi="Arial" w:cs="Arial"/>
          <w:b/>
          <w:sz w:val="28"/>
          <w:szCs w:val="28"/>
          <w:lang w:val="az-Latn-AZ"/>
        </w:rPr>
        <w:t>L</w:t>
      </w:r>
      <w:r w:rsidRPr="00EE5842">
        <w:rPr>
          <w:rFonts w:ascii="Arial" w:hAnsi="Arial" w:cs="Arial"/>
          <w:b/>
          <w:sz w:val="28"/>
          <w:szCs w:val="28"/>
          <w:lang w:val="az-Latn-AZ"/>
        </w:rPr>
        <w:t xml:space="preserve">abor and Social Protection conducted monitoring at the </w:t>
      </w:r>
      <w:r>
        <w:rPr>
          <w:rFonts w:ascii="Arial" w:hAnsi="Arial" w:cs="Arial"/>
          <w:b/>
          <w:sz w:val="28"/>
          <w:szCs w:val="28"/>
          <w:lang w:val="az-Latn-AZ"/>
        </w:rPr>
        <w:t xml:space="preserve">places of residence </w:t>
      </w:r>
      <w:r w:rsidRPr="00EE5842">
        <w:rPr>
          <w:rFonts w:ascii="Arial" w:hAnsi="Arial" w:cs="Arial"/>
          <w:b/>
          <w:sz w:val="28"/>
          <w:szCs w:val="28"/>
          <w:lang w:val="az-Latn-AZ"/>
        </w:rPr>
        <w:t xml:space="preserve">of 120 children </w:t>
      </w:r>
      <w:r>
        <w:rPr>
          <w:rFonts w:ascii="Arial" w:hAnsi="Arial" w:cs="Arial"/>
          <w:b/>
          <w:sz w:val="28"/>
          <w:szCs w:val="28"/>
          <w:lang w:val="az-Latn-AZ"/>
        </w:rPr>
        <w:t xml:space="preserve">who were adopted or taken under </w:t>
      </w:r>
      <w:r w:rsidRPr="00EE5842">
        <w:rPr>
          <w:rFonts w:ascii="Arial" w:hAnsi="Arial" w:cs="Arial"/>
          <w:b/>
          <w:sz w:val="28"/>
          <w:szCs w:val="28"/>
          <w:lang w:val="az-Latn-AZ"/>
        </w:rPr>
        <w:t xml:space="preserve">guardianship and custody of 120 children in 2020, </w:t>
      </w:r>
      <w:r>
        <w:rPr>
          <w:rFonts w:ascii="Arial" w:hAnsi="Arial" w:cs="Arial"/>
          <w:b/>
          <w:sz w:val="28"/>
          <w:szCs w:val="28"/>
          <w:lang w:val="az-Latn-AZ"/>
        </w:rPr>
        <w:t>and</w:t>
      </w:r>
      <w:r w:rsidRPr="00EE5842">
        <w:rPr>
          <w:rFonts w:ascii="Arial" w:hAnsi="Arial" w:cs="Arial"/>
          <w:b/>
          <w:sz w:val="28"/>
          <w:szCs w:val="28"/>
          <w:lang w:val="az-Latn-AZ"/>
        </w:rPr>
        <w:t xml:space="preserve"> provided necessary social </w:t>
      </w:r>
      <w:r>
        <w:rPr>
          <w:rFonts w:ascii="Arial" w:hAnsi="Arial" w:cs="Arial"/>
          <w:b/>
          <w:sz w:val="28"/>
          <w:szCs w:val="28"/>
          <w:lang w:val="az-Latn-AZ"/>
        </w:rPr>
        <w:t xml:space="preserve">aid </w:t>
      </w:r>
      <w:r w:rsidRPr="00EE5842">
        <w:rPr>
          <w:rFonts w:ascii="Arial" w:hAnsi="Arial" w:cs="Arial"/>
          <w:b/>
          <w:sz w:val="28"/>
          <w:szCs w:val="28"/>
          <w:lang w:val="az-Latn-AZ"/>
        </w:rPr>
        <w:t>to each of them. The same monitoring was carried out by guardianship and custody commissions of local executive authorities in families with 277 children.</w:t>
      </w:r>
    </w:p>
    <w:p w:rsidR="00E66960" w:rsidRDefault="00E66960" w:rsidP="00482FF9">
      <w:pPr>
        <w:spacing w:after="0" w:line="660" w:lineRule="exact"/>
        <w:jc w:val="center"/>
        <w:rPr>
          <w:rFonts w:ascii="Arial" w:hAnsi="Arial" w:cs="Arial"/>
          <w:b/>
          <w:bCs/>
          <w:sz w:val="28"/>
          <w:szCs w:val="28"/>
          <w:u w:val="single"/>
          <w:lang w:val="az-Latn-AZ"/>
        </w:rPr>
      </w:pPr>
    </w:p>
    <w:p w:rsidR="002A19E4" w:rsidRPr="009C6BDF" w:rsidRDefault="0002339B" w:rsidP="00482FF9">
      <w:pPr>
        <w:spacing w:after="0" w:line="660" w:lineRule="exact"/>
        <w:jc w:val="center"/>
        <w:rPr>
          <w:rFonts w:ascii="Arial" w:hAnsi="Arial" w:cs="Arial"/>
          <w:b/>
          <w:bCs/>
          <w:caps/>
          <w:sz w:val="28"/>
          <w:szCs w:val="28"/>
          <w:u w:val="single"/>
          <w:lang w:val="az-Latn-AZ"/>
        </w:rPr>
      </w:pPr>
      <w:r w:rsidRPr="009C6BDF">
        <w:rPr>
          <w:rFonts w:ascii="Arial" w:hAnsi="Arial" w:cs="Arial"/>
          <w:b/>
          <w:bCs/>
          <w:sz w:val="28"/>
          <w:szCs w:val="28"/>
          <w:u w:val="single"/>
          <w:lang w:val="az-Latn-AZ"/>
        </w:rPr>
        <w:t xml:space="preserve">6. </w:t>
      </w:r>
      <w:r w:rsidR="00EE5842">
        <w:rPr>
          <w:rFonts w:ascii="Arial" w:hAnsi="Arial" w:cs="Arial"/>
          <w:b/>
          <w:bCs/>
          <w:sz w:val="28"/>
          <w:szCs w:val="28"/>
          <w:u w:val="single"/>
          <w:lang w:val="az-Latn-AZ"/>
        </w:rPr>
        <w:t>Criminal prosecution and working with trafficking victims</w:t>
      </w:r>
      <w:bookmarkStart w:id="0" w:name="_Hlk40078999"/>
      <w:bookmarkEnd w:id="0"/>
    </w:p>
    <w:p w:rsidR="00502408" w:rsidRDefault="00502408" w:rsidP="00482FF9">
      <w:pPr>
        <w:spacing w:before="120" w:after="0" w:line="700" w:lineRule="exact"/>
        <w:ind w:firstLine="709"/>
        <w:jc w:val="both"/>
        <w:rPr>
          <w:rFonts w:ascii="Arial" w:hAnsi="Arial" w:cs="Arial"/>
          <w:b/>
          <w:sz w:val="28"/>
          <w:szCs w:val="28"/>
          <w:lang w:val="az-Latn-AZ"/>
        </w:rPr>
      </w:pPr>
      <w:r>
        <w:rPr>
          <w:rFonts w:ascii="Arial" w:hAnsi="Arial" w:cs="Arial"/>
          <w:b/>
          <w:sz w:val="28"/>
          <w:szCs w:val="28"/>
          <w:lang w:val="az-Latn-AZ"/>
        </w:rPr>
        <w:t xml:space="preserve">In the result of operational and investigative activities carried out to detect crimes of trafficking in human beings and prosecute accused persons, </w:t>
      </w:r>
      <w:r w:rsidRPr="00502408">
        <w:rPr>
          <w:rFonts w:ascii="Arial" w:hAnsi="Arial" w:cs="Arial"/>
          <w:b/>
          <w:sz w:val="28"/>
          <w:szCs w:val="28"/>
          <w:lang w:val="az-Latn-AZ"/>
        </w:rPr>
        <w:t xml:space="preserve">155 </w:t>
      </w:r>
      <w:r>
        <w:rPr>
          <w:rFonts w:ascii="Arial" w:hAnsi="Arial" w:cs="Arial"/>
          <w:b/>
          <w:sz w:val="28"/>
          <w:szCs w:val="28"/>
          <w:lang w:val="az-Latn-AZ"/>
        </w:rPr>
        <w:t xml:space="preserve">crimes of </w:t>
      </w:r>
      <w:r w:rsidRPr="00502408">
        <w:rPr>
          <w:rFonts w:ascii="Arial" w:hAnsi="Arial" w:cs="Arial"/>
          <w:b/>
          <w:sz w:val="28"/>
          <w:szCs w:val="28"/>
          <w:lang w:val="az-Latn-AZ"/>
        </w:rPr>
        <w:t>trafficking in human beings,</w:t>
      </w:r>
      <w:r>
        <w:rPr>
          <w:rFonts w:ascii="Arial" w:hAnsi="Arial" w:cs="Arial"/>
          <w:b/>
          <w:sz w:val="28"/>
          <w:szCs w:val="28"/>
          <w:lang w:val="az-Latn-AZ"/>
        </w:rPr>
        <w:t xml:space="preserve"> as well as </w:t>
      </w:r>
      <w:r w:rsidRPr="00502408">
        <w:rPr>
          <w:rFonts w:ascii="Arial" w:hAnsi="Arial" w:cs="Arial"/>
          <w:b/>
          <w:sz w:val="28"/>
          <w:szCs w:val="28"/>
          <w:lang w:val="az-Latn-AZ"/>
        </w:rPr>
        <w:t>40 crimes related to illegal actions with documents for the purpose of trafficking in human beings were registered.</w:t>
      </w:r>
      <w:r>
        <w:rPr>
          <w:rFonts w:ascii="Arial" w:hAnsi="Arial" w:cs="Arial"/>
          <w:b/>
          <w:sz w:val="28"/>
          <w:szCs w:val="28"/>
          <w:lang w:val="az-Latn-AZ"/>
        </w:rPr>
        <w:t xml:space="preserve"> </w:t>
      </w:r>
      <w:r w:rsidRPr="00502408">
        <w:rPr>
          <w:rFonts w:ascii="Arial" w:hAnsi="Arial" w:cs="Arial"/>
          <w:b/>
          <w:sz w:val="28"/>
          <w:szCs w:val="28"/>
          <w:lang w:val="az-Latn-AZ"/>
        </w:rPr>
        <w:t xml:space="preserve">The increase in the number of </w:t>
      </w:r>
      <w:r>
        <w:rPr>
          <w:rFonts w:ascii="Arial" w:hAnsi="Arial" w:cs="Arial"/>
          <w:b/>
          <w:sz w:val="28"/>
          <w:szCs w:val="28"/>
          <w:lang w:val="az-Latn-AZ"/>
        </w:rPr>
        <w:t>the above mentioned</w:t>
      </w:r>
      <w:r w:rsidRPr="00502408">
        <w:rPr>
          <w:rFonts w:ascii="Arial" w:hAnsi="Arial" w:cs="Arial"/>
          <w:b/>
          <w:sz w:val="28"/>
          <w:szCs w:val="28"/>
          <w:lang w:val="az-Latn-AZ"/>
        </w:rPr>
        <w:t xml:space="preserve"> offenses by 14 facts or 7.5 per</w:t>
      </w:r>
      <w:r>
        <w:rPr>
          <w:rFonts w:ascii="Arial" w:hAnsi="Arial" w:cs="Arial"/>
          <w:b/>
          <w:sz w:val="28"/>
          <w:szCs w:val="28"/>
          <w:lang w:val="az-Latn-AZ"/>
        </w:rPr>
        <w:t xml:space="preserve"> </w:t>
      </w:r>
      <w:r w:rsidRPr="00502408">
        <w:rPr>
          <w:rFonts w:ascii="Arial" w:hAnsi="Arial" w:cs="Arial"/>
          <w:b/>
          <w:sz w:val="28"/>
          <w:szCs w:val="28"/>
          <w:lang w:val="az-Latn-AZ"/>
        </w:rPr>
        <w:t>cent</w:t>
      </w:r>
      <w:r>
        <w:rPr>
          <w:rFonts w:ascii="Arial" w:hAnsi="Arial" w:cs="Arial"/>
          <w:b/>
          <w:sz w:val="28"/>
          <w:szCs w:val="28"/>
          <w:lang w:val="az-Latn-AZ"/>
        </w:rPr>
        <w:t xml:space="preserve"> as </w:t>
      </w:r>
      <w:r w:rsidRPr="00502408">
        <w:rPr>
          <w:rFonts w:ascii="Arial" w:hAnsi="Arial" w:cs="Arial"/>
          <w:b/>
          <w:sz w:val="28"/>
          <w:szCs w:val="28"/>
          <w:lang w:val="az-Latn-AZ"/>
        </w:rPr>
        <w:t xml:space="preserve">compared to 2019, was due to the detection of </w:t>
      </w:r>
      <w:r>
        <w:rPr>
          <w:rFonts w:ascii="Arial" w:hAnsi="Arial" w:cs="Arial"/>
          <w:b/>
          <w:sz w:val="28"/>
          <w:szCs w:val="28"/>
          <w:lang w:val="az-Latn-AZ"/>
        </w:rPr>
        <w:t xml:space="preserve">greater number of </w:t>
      </w:r>
      <w:r w:rsidRPr="00502408">
        <w:rPr>
          <w:rFonts w:ascii="Arial" w:hAnsi="Arial" w:cs="Arial"/>
          <w:b/>
          <w:sz w:val="28"/>
          <w:szCs w:val="28"/>
          <w:lang w:val="az-Latn-AZ"/>
        </w:rPr>
        <w:t>latent crime committed in previous years.</w:t>
      </w:r>
    </w:p>
    <w:p w:rsidR="00502408" w:rsidRDefault="00502408" w:rsidP="00482FF9">
      <w:pPr>
        <w:spacing w:before="120" w:after="0" w:line="700" w:lineRule="exact"/>
        <w:ind w:firstLine="709"/>
        <w:jc w:val="both"/>
        <w:rPr>
          <w:rFonts w:ascii="Arial" w:hAnsi="Arial" w:cs="Arial"/>
          <w:b/>
          <w:sz w:val="28"/>
          <w:szCs w:val="28"/>
          <w:lang w:val="az-Latn-AZ"/>
        </w:rPr>
      </w:pPr>
    </w:p>
    <w:p w:rsidR="00731034" w:rsidRDefault="00525B97" w:rsidP="00731034">
      <w:pPr>
        <w:spacing w:before="120" w:after="0" w:line="700" w:lineRule="exact"/>
        <w:ind w:firstLine="709"/>
        <w:jc w:val="both"/>
        <w:rPr>
          <w:rFonts w:ascii="Arial" w:hAnsi="Arial" w:cs="Arial"/>
          <w:b/>
          <w:sz w:val="28"/>
          <w:szCs w:val="28"/>
          <w:lang w:val="az-Latn-AZ"/>
        </w:rPr>
      </w:pPr>
      <w:r>
        <w:rPr>
          <w:rFonts w:ascii="Arial" w:hAnsi="Arial" w:cs="Arial"/>
          <w:b/>
          <w:sz w:val="28"/>
          <w:szCs w:val="28"/>
          <w:lang w:val="az-Latn-AZ"/>
        </w:rPr>
        <w:lastRenderedPageBreak/>
        <w:t xml:space="preserve">All cases of forced labor crimes and 98 per cent of crimes related to trafficking in human beings have been solved, </w:t>
      </w:r>
      <w:r w:rsidRPr="00525B97">
        <w:rPr>
          <w:rFonts w:ascii="Arial" w:hAnsi="Arial" w:cs="Arial"/>
          <w:b/>
          <w:sz w:val="28"/>
          <w:szCs w:val="28"/>
          <w:lang w:val="az-Latn-AZ"/>
        </w:rPr>
        <w:t>3 criminal groups of 7 persons have been neutralized.</w:t>
      </w:r>
      <w:r>
        <w:rPr>
          <w:rFonts w:ascii="Arial" w:hAnsi="Arial" w:cs="Arial"/>
          <w:b/>
          <w:sz w:val="28"/>
          <w:szCs w:val="28"/>
          <w:lang w:val="az-Latn-AZ"/>
        </w:rPr>
        <w:t xml:space="preserve"> Ten of 23 wanted accused persons have been detained, 13 persons who were </w:t>
      </w:r>
      <w:r w:rsidRPr="00525B97">
        <w:rPr>
          <w:rFonts w:ascii="Arial" w:hAnsi="Arial" w:cs="Arial"/>
          <w:b/>
          <w:sz w:val="28"/>
          <w:szCs w:val="28"/>
          <w:lang w:val="az-Latn-AZ"/>
        </w:rPr>
        <w:t>flee</w:t>
      </w:r>
      <w:r>
        <w:rPr>
          <w:rFonts w:ascii="Arial" w:hAnsi="Arial" w:cs="Arial"/>
          <w:b/>
          <w:sz w:val="28"/>
          <w:szCs w:val="28"/>
          <w:lang w:val="az-Latn-AZ"/>
        </w:rPr>
        <w:t>ing</w:t>
      </w:r>
      <w:r w:rsidRPr="00525B97">
        <w:rPr>
          <w:rFonts w:ascii="Arial" w:hAnsi="Arial" w:cs="Arial"/>
          <w:b/>
          <w:sz w:val="28"/>
          <w:szCs w:val="28"/>
          <w:lang w:val="az-Latn-AZ"/>
        </w:rPr>
        <w:t xml:space="preserve"> from justice</w:t>
      </w:r>
      <w:r>
        <w:rPr>
          <w:rFonts w:ascii="Arial" w:hAnsi="Arial" w:cs="Arial"/>
          <w:b/>
          <w:sz w:val="28"/>
          <w:szCs w:val="28"/>
          <w:lang w:val="az-Latn-AZ"/>
        </w:rPr>
        <w:t xml:space="preserve"> in foreign states have been detected and appropriate measures are currently taken to provide their extradition.</w:t>
      </w:r>
    </w:p>
    <w:p w:rsidR="00731034" w:rsidRPr="00731034" w:rsidRDefault="00731034" w:rsidP="00731034">
      <w:pPr>
        <w:spacing w:before="120" w:after="0" w:line="700" w:lineRule="exact"/>
        <w:ind w:firstLine="709"/>
        <w:jc w:val="both"/>
        <w:rPr>
          <w:rFonts w:ascii="Arial" w:hAnsi="Arial" w:cs="Arial"/>
          <w:b/>
          <w:sz w:val="28"/>
          <w:szCs w:val="28"/>
          <w:lang w:val="az-Latn-AZ"/>
        </w:rPr>
      </w:pPr>
      <w:r w:rsidRPr="00731034">
        <w:rPr>
          <w:rFonts w:ascii="Arial" w:hAnsi="Arial" w:cs="Arial"/>
          <w:b/>
          <w:sz w:val="28"/>
          <w:szCs w:val="28"/>
          <w:lang w:val="az-Latn-AZ"/>
        </w:rPr>
        <w:t xml:space="preserve">Criminal proceedings were instituted against 20 persons (17 females and 3 males) for </w:t>
      </w:r>
      <w:r>
        <w:rPr>
          <w:rFonts w:ascii="Arial" w:hAnsi="Arial" w:cs="Arial"/>
          <w:b/>
          <w:sz w:val="28"/>
          <w:szCs w:val="28"/>
          <w:lang w:val="az-Latn-AZ"/>
        </w:rPr>
        <w:t>crimes related to trafficking in human beings and forced labor. T</w:t>
      </w:r>
      <w:r w:rsidRPr="00731034">
        <w:rPr>
          <w:rFonts w:ascii="Arial" w:hAnsi="Arial" w:cs="Arial"/>
          <w:b/>
          <w:sz w:val="28"/>
          <w:szCs w:val="28"/>
          <w:lang w:val="az-Latn-AZ"/>
        </w:rPr>
        <w:t>welve of 15 persons convicted by the court were sentenced to imprisonment, 2 of them received suspended jail term, and punishment of one person was suspended.</w:t>
      </w:r>
    </w:p>
    <w:p w:rsidR="00EF7227" w:rsidRDefault="00EF7227" w:rsidP="00EF7227">
      <w:pPr>
        <w:spacing w:before="120" w:after="0" w:line="700" w:lineRule="exact"/>
        <w:ind w:firstLine="709"/>
        <w:jc w:val="both"/>
        <w:rPr>
          <w:rFonts w:ascii="Arial" w:hAnsi="Arial" w:cs="Arial"/>
          <w:b/>
          <w:sz w:val="28"/>
          <w:szCs w:val="28"/>
          <w:lang w:val="az-Latn-AZ"/>
        </w:rPr>
      </w:pPr>
      <w:r>
        <w:rPr>
          <w:rFonts w:ascii="Arial" w:hAnsi="Arial" w:cs="Arial"/>
          <w:b/>
          <w:sz w:val="28"/>
          <w:szCs w:val="28"/>
          <w:lang w:val="az-Latn-AZ"/>
        </w:rPr>
        <w:t>A</w:t>
      </w:r>
      <w:r w:rsidRPr="00EF7227">
        <w:rPr>
          <w:rFonts w:ascii="Arial" w:hAnsi="Arial" w:cs="Arial"/>
          <w:b/>
          <w:sz w:val="28"/>
          <w:szCs w:val="28"/>
          <w:lang w:val="az-Latn-AZ"/>
        </w:rPr>
        <w:t xml:space="preserve"> characteristic feature of this type of crime</w:t>
      </w:r>
      <w:r>
        <w:rPr>
          <w:rFonts w:ascii="Arial" w:hAnsi="Arial" w:cs="Arial"/>
          <w:b/>
          <w:sz w:val="28"/>
          <w:szCs w:val="28"/>
          <w:lang w:val="az-Latn-AZ"/>
        </w:rPr>
        <w:t xml:space="preserve"> is that </w:t>
      </w:r>
      <w:r w:rsidRPr="00EF7227">
        <w:rPr>
          <w:rFonts w:ascii="Arial" w:hAnsi="Arial" w:cs="Arial"/>
          <w:b/>
          <w:sz w:val="28"/>
          <w:szCs w:val="28"/>
          <w:lang w:val="az-Latn-AZ"/>
        </w:rPr>
        <w:t xml:space="preserve">the number of persons brought to </w:t>
      </w:r>
      <w:r>
        <w:rPr>
          <w:rFonts w:ascii="Arial" w:hAnsi="Arial" w:cs="Arial"/>
          <w:b/>
          <w:sz w:val="28"/>
          <w:szCs w:val="28"/>
          <w:lang w:val="az-Latn-AZ"/>
        </w:rPr>
        <w:t>trial</w:t>
      </w:r>
      <w:r w:rsidRPr="00EF7227">
        <w:rPr>
          <w:rFonts w:ascii="Arial" w:hAnsi="Arial" w:cs="Arial"/>
          <w:b/>
          <w:sz w:val="28"/>
          <w:szCs w:val="28"/>
          <w:lang w:val="az-Latn-AZ"/>
        </w:rPr>
        <w:t xml:space="preserve"> is </w:t>
      </w:r>
      <w:r>
        <w:rPr>
          <w:rFonts w:ascii="Arial" w:hAnsi="Arial" w:cs="Arial"/>
          <w:b/>
          <w:sz w:val="28"/>
          <w:szCs w:val="28"/>
          <w:lang w:val="az-Latn-AZ"/>
        </w:rPr>
        <w:t>lower than the number of detected facts</w:t>
      </w:r>
      <w:r w:rsidRPr="00EF7227">
        <w:rPr>
          <w:rFonts w:ascii="Arial" w:hAnsi="Arial" w:cs="Arial"/>
          <w:b/>
          <w:sz w:val="28"/>
          <w:szCs w:val="28"/>
          <w:lang w:val="az-Latn-AZ"/>
        </w:rPr>
        <w:t xml:space="preserve"> due to the exploitation of several victims by one trafficker.</w:t>
      </w:r>
    </w:p>
    <w:p w:rsidR="00EF7227" w:rsidRPr="00EF7227" w:rsidRDefault="00EF7227" w:rsidP="00EF7227">
      <w:pPr>
        <w:spacing w:before="120" w:after="0" w:line="700" w:lineRule="exact"/>
        <w:ind w:firstLine="709"/>
        <w:jc w:val="both"/>
        <w:rPr>
          <w:rFonts w:ascii="Arial" w:hAnsi="Arial" w:cs="Arial"/>
          <w:b/>
          <w:sz w:val="28"/>
          <w:szCs w:val="28"/>
          <w:lang w:val="az-Latn-AZ"/>
        </w:rPr>
      </w:pPr>
      <w:r>
        <w:rPr>
          <w:rFonts w:ascii="Arial" w:hAnsi="Arial" w:cs="Arial"/>
          <w:b/>
          <w:sz w:val="28"/>
          <w:szCs w:val="28"/>
          <w:lang w:val="az-Latn-AZ"/>
        </w:rPr>
        <w:t xml:space="preserve">Among </w:t>
      </w:r>
      <w:r w:rsidRPr="00EF7227">
        <w:rPr>
          <w:rFonts w:ascii="Arial" w:hAnsi="Arial" w:cs="Arial"/>
          <w:b/>
          <w:sz w:val="28"/>
          <w:szCs w:val="28"/>
          <w:lang w:val="az-Latn-AZ"/>
        </w:rPr>
        <w:t xml:space="preserve">94 identified trafficking victims </w:t>
      </w:r>
      <w:r>
        <w:rPr>
          <w:rFonts w:ascii="Arial" w:hAnsi="Arial" w:cs="Arial"/>
          <w:b/>
          <w:sz w:val="28"/>
          <w:szCs w:val="28"/>
          <w:lang w:val="az-Latn-AZ"/>
        </w:rPr>
        <w:t>(</w:t>
      </w:r>
      <w:r w:rsidRPr="00EF7227">
        <w:rPr>
          <w:rFonts w:ascii="Arial" w:hAnsi="Arial" w:cs="Arial"/>
          <w:b/>
          <w:sz w:val="28"/>
          <w:szCs w:val="28"/>
          <w:lang w:val="az-Latn-AZ"/>
        </w:rPr>
        <w:t>89 females, 3 males, and 2 children</w:t>
      </w:r>
      <w:r>
        <w:rPr>
          <w:rFonts w:ascii="Arial" w:hAnsi="Arial" w:cs="Arial"/>
          <w:b/>
          <w:sz w:val="28"/>
          <w:szCs w:val="28"/>
          <w:lang w:val="az-Latn-AZ"/>
        </w:rPr>
        <w:t>) 93 were the citizens of the Republic of Azerbaijan, 1 person was a foreign citizen (a citizen of the Russian</w:t>
      </w:r>
      <w:r w:rsidRPr="00EF7227">
        <w:rPr>
          <w:rFonts w:ascii="Arial" w:hAnsi="Arial" w:cs="Arial"/>
          <w:b/>
          <w:sz w:val="28"/>
          <w:szCs w:val="28"/>
          <w:lang w:val="az-Latn-AZ"/>
        </w:rPr>
        <w:t xml:space="preserve"> </w:t>
      </w:r>
      <w:r>
        <w:rPr>
          <w:rFonts w:ascii="Arial" w:hAnsi="Arial" w:cs="Arial"/>
          <w:b/>
          <w:sz w:val="28"/>
          <w:szCs w:val="28"/>
          <w:lang w:val="az-Latn-AZ"/>
        </w:rPr>
        <w:t xml:space="preserve">Federation). </w:t>
      </w:r>
      <w:r w:rsidRPr="00EF7227">
        <w:rPr>
          <w:rFonts w:ascii="Arial" w:hAnsi="Arial" w:cs="Arial"/>
          <w:b/>
          <w:sz w:val="28"/>
          <w:szCs w:val="28"/>
          <w:lang w:val="az-Latn-AZ"/>
        </w:rPr>
        <w:t xml:space="preserve">81 </w:t>
      </w:r>
      <w:r>
        <w:rPr>
          <w:rFonts w:ascii="Arial" w:hAnsi="Arial" w:cs="Arial"/>
          <w:b/>
          <w:sz w:val="28"/>
          <w:szCs w:val="28"/>
          <w:lang w:val="az-Latn-AZ"/>
        </w:rPr>
        <w:t xml:space="preserve">trafficking victims </w:t>
      </w:r>
      <w:r w:rsidRPr="00EF7227">
        <w:rPr>
          <w:rFonts w:ascii="Arial" w:hAnsi="Arial" w:cs="Arial"/>
          <w:b/>
          <w:sz w:val="28"/>
          <w:szCs w:val="28"/>
          <w:lang w:val="az-Latn-AZ"/>
        </w:rPr>
        <w:t xml:space="preserve">were subjected to sexual exploitation in Turkey, 4 in the United Arab Emirates, </w:t>
      </w:r>
      <w:r>
        <w:rPr>
          <w:rFonts w:ascii="Arial" w:hAnsi="Arial" w:cs="Arial"/>
          <w:b/>
          <w:sz w:val="28"/>
          <w:szCs w:val="28"/>
          <w:lang w:val="az-Latn-AZ"/>
        </w:rPr>
        <w:t xml:space="preserve">and 9 victims </w:t>
      </w:r>
      <w:r w:rsidRPr="00EF7227">
        <w:rPr>
          <w:rFonts w:ascii="Arial" w:hAnsi="Arial" w:cs="Arial"/>
          <w:b/>
          <w:sz w:val="28"/>
          <w:szCs w:val="28"/>
          <w:lang w:val="az-Latn-AZ"/>
        </w:rPr>
        <w:t>were subjected to forced labor in the country. 80 trafficking victims</w:t>
      </w:r>
      <w:r>
        <w:rPr>
          <w:rFonts w:ascii="Arial" w:hAnsi="Arial" w:cs="Arial"/>
          <w:b/>
          <w:sz w:val="28"/>
          <w:szCs w:val="28"/>
          <w:lang w:val="az-Latn-AZ"/>
        </w:rPr>
        <w:t xml:space="preserve"> </w:t>
      </w:r>
      <w:r w:rsidRPr="00EF7227">
        <w:rPr>
          <w:rFonts w:ascii="Arial" w:hAnsi="Arial" w:cs="Arial"/>
          <w:b/>
          <w:sz w:val="28"/>
          <w:szCs w:val="28"/>
          <w:lang w:val="az-Latn-AZ"/>
        </w:rPr>
        <w:t xml:space="preserve">were given accommodation </w:t>
      </w:r>
      <w:r w:rsidRPr="00EF7227">
        <w:rPr>
          <w:rFonts w:ascii="Arial" w:hAnsi="Arial" w:cs="Arial"/>
          <w:b/>
          <w:sz w:val="28"/>
          <w:szCs w:val="28"/>
          <w:lang w:val="az-Latn-AZ"/>
        </w:rPr>
        <w:lastRenderedPageBreak/>
        <w:t>in the shelter</w:t>
      </w:r>
      <w:r>
        <w:rPr>
          <w:rFonts w:ascii="Arial" w:hAnsi="Arial" w:cs="Arial"/>
          <w:b/>
          <w:sz w:val="28"/>
          <w:szCs w:val="28"/>
          <w:lang w:val="az-Latn-AZ"/>
        </w:rPr>
        <w:t>, provided with medical, psychological and legal assistance and referred to non-governmental organization to be covered by social services.</w:t>
      </w:r>
    </w:p>
    <w:p w:rsidR="007C034C" w:rsidRDefault="00EF7227" w:rsidP="007C034C">
      <w:pPr>
        <w:spacing w:before="120" w:after="0" w:line="700" w:lineRule="exact"/>
        <w:ind w:firstLine="709"/>
        <w:jc w:val="both"/>
        <w:rPr>
          <w:rFonts w:ascii="Arial" w:hAnsi="Arial" w:cs="Arial"/>
          <w:b/>
          <w:sz w:val="28"/>
          <w:szCs w:val="28"/>
          <w:lang w:val="az-Latn-AZ"/>
        </w:rPr>
      </w:pPr>
      <w:r>
        <w:rPr>
          <w:rFonts w:ascii="Arial" w:hAnsi="Arial" w:cs="Arial"/>
          <w:b/>
          <w:sz w:val="28"/>
          <w:szCs w:val="28"/>
          <w:lang w:val="az-Latn-AZ"/>
        </w:rPr>
        <w:t>Appropriate measures also have been taken for the rehabilitation, reintegration and return to a normal lifestyle of 90 victims in the Aid Center for trafficking victims of the Ministry of Labor and Social Protection of Population.</w:t>
      </w:r>
    </w:p>
    <w:p w:rsidR="006C3646" w:rsidRDefault="00B0135A" w:rsidP="006C3646">
      <w:pPr>
        <w:spacing w:before="120" w:after="0" w:line="700" w:lineRule="exact"/>
        <w:ind w:firstLine="709"/>
        <w:jc w:val="both"/>
        <w:rPr>
          <w:rFonts w:ascii="Arial" w:hAnsi="Arial" w:cs="Arial"/>
          <w:b/>
          <w:sz w:val="28"/>
          <w:szCs w:val="28"/>
          <w:lang w:val="az-Latn-AZ"/>
        </w:rPr>
      </w:pPr>
      <w:r>
        <w:rPr>
          <w:rFonts w:ascii="Arial" w:hAnsi="Arial" w:cs="Arial"/>
          <w:b/>
          <w:sz w:val="28"/>
          <w:szCs w:val="28"/>
          <w:lang w:val="az-Latn-AZ"/>
        </w:rPr>
        <w:t xml:space="preserve">As a result, </w:t>
      </w:r>
      <w:r w:rsidR="007C034C" w:rsidRPr="007C034C">
        <w:rPr>
          <w:rFonts w:ascii="Arial" w:hAnsi="Arial" w:cs="Arial"/>
          <w:b/>
          <w:sz w:val="28"/>
          <w:szCs w:val="28"/>
          <w:lang w:val="az-Latn-AZ"/>
        </w:rPr>
        <w:t xml:space="preserve">25 trafficking victims were enrolled in vocational courses, 12 were employed, </w:t>
      </w:r>
      <w:r>
        <w:rPr>
          <w:rFonts w:ascii="Arial" w:hAnsi="Arial" w:cs="Arial"/>
          <w:b/>
          <w:sz w:val="28"/>
          <w:szCs w:val="28"/>
          <w:lang w:val="az-Latn-AZ"/>
        </w:rPr>
        <w:t>58 returned to their families, 9</w:t>
      </w:r>
      <w:r w:rsidR="007C034C" w:rsidRPr="007C034C">
        <w:rPr>
          <w:rFonts w:ascii="Arial" w:hAnsi="Arial" w:cs="Arial"/>
          <w:b/>
          <w:sz w:val="28"/>
          <w:szCs w:val="28"/>
          <w:lang w:val="az-Latn-AZ"/>
        </w:rPr>
        <w:t xml:space="preserve"> were provided with </w:t>
      </w:r>
      <w:r w:rsidRPr="00B0135A">
        <w:rPr>
          <w:rFonts w:ascii="Arial" w:hAnsi="Arial" w:cs="Arial"/>
          <w:b/>
          <w:sz w:val="28"/>
          <w:szCs w:val="28"/>
          <w:lang w:val="az-Latn-AZ"/>
        </w:rPr>
        <w:t>personal identity document</w:t>
      </w:r>
      <w:r>
        <w:rPr>
          <w:rFonts w:ascii="Arial" w:hAnsi="Arial" w:cs="Arial"/>
          <w:b/>
          <w:sz w:val="28"/>
          <w:szCs w:val="28"/>
          <w:lang w:val="az-Latn-AZ"/>
        </w:rPr>
        <w:t>s</w:t>
      </w:r>
      <w:r w:rsidR="007C034C" w:rsidRPr="007C034C">
        <w:rPr>
          <w:rFonts w:ascii="Arial" w:hAnsi="Arial" w:cs="Arial"/>
          <w:b/>
          <w:sz w:val="28"/>
          <w:szCs w:val="28"/>
          <w:lang w:val="az-Latn-AZ"/>
        </w:rPr>
        <w:t xml:space="preserve">, and </w:t>
      </w:r>
      <w:r>
        <w:rPr>
          <w:rFonts w:ascii="Arial" w:hAnsi="Arial" w:cs="Arial"/>
          <w:b/>
          <w:sz w:val="28"/>
          <w:szCs w:val="28"/>
          <w:lang w:val="az-Latn-AZ"/>
        </w:rPr>
        <w:t>all of them received a lumpsum allowance in the amount of 700 manats.</w:t>
      </w:r>
    </w:p>
    <w:p w:rsidR="006C3646" w:rsidRPr="006C3646" w:rsidRDefault="006C3646" w:rsidP="006C3646">
      <w:pPr>
        <w:spacing w:before="120" w:after="0" w:line="700" w:lineRule="exact"/>
        <w:ind w:firstLine="709"/>
        <w:jc w:val="both"/>
        <w:rPr>
          <w:rFonts w:ascii="Arial" w:hAnsi="Arial" w:cs="Arial"/>
          <w:b/>
          <w:sz w:val="28"/>
          <w:szCs w:val="28"/>
          <w:lang w:val="az-Latn-AZ"/>
        </w:rPr>
      </w:pPr>
      <w:r w:rsidRPr="006C3646">
        <w:rPr>
          <w:rFonts w:ascii="Arial" w:hAnsi="Arial" w:cs="Arial"/>
          <w:b/>
          <w:sz w:val="28"/>
          <w:szCs w:val="28"/>
          <w:lang w:val="az-Latn-AZ"/>
        </w:rPr>
        <w:t>Attention was also given to victims’ children, 12 children were involved in preschool education program, paternity of 9 children was identified and assistance was given in awarding alimony</w:t>
      </w:r>
      <w:r>
        <w:rPr>
          <w:rFonts w:ascii="Arial" w:hAnsi="Arial" w:cs="Arial"/>
          <w:b/>
          <w:sz w:val="28"/>
          <w:szCs w:val="28"/>
          <w:lang w:val="az-Latn-AZ"/>
        </w:rPr>
        <w:t xml:space="preserve"> as well as</w:t>
      </w:r>
      <w:r w:rsidRPr="006C3646">
        <w:rPr>
          <w:rFonts w:ascii="Arial" w:hAnsi="Arial" w:cs="Arial"/>
          <w:b/>
          <w:sz w:val="28"/>
          <w:szCs w:val="28"/>
          <w:lang w:val="az-Latn-AZ"/>
        </w:rPr>
        <w:t xml:space="preserve"> 14 children were provided with birth certificates</w:t>
      </w:r>
      <w:r>
        <w:rPr>
          <w:rFonts w:ascii="Arial" w:hAnsi="Arial" w:cs="Arial"/>
          <w:b/>
          <w:sz w:val="28"/>
          <w:szCs w:val="28"/>
          <w:lang w:val="az-Latn-AZ"/>
        </w:rPr>
        <w:t>.</w:t>
      </w:r>
    </w:p>
    <w:p w:rsidR="006C3646" w:rsidRDefault="007354C8" w:rsidP="00482FF9">
      <w:pPr>
        <w:spacing w:before="120" w:after="0" w:line="660" w:lineRule="exact"/>
        <w:ind w:firstLine="709"/>
        <w:jc w:val="both"/>
        <w:rPr>
          <w:rFonts w:ascii="Arial" w:hAnsi="Arial" w:cs="Arial"/>
          <w:b/>
          <w:sz w:val="28"/>
          <w:szCs w:val="28"/>
          <w:lang w:val="az-Latn-AZ"/>
        </w:rPr>
      </w:pPr>
      <w:r>
        <w:rPr>
          <w:rFonts w:ascii="Arial" w:hAnsi="Arial" w:cs="Arial"/>
          <w:b/>
          <w:sz w:val="28"/>
          <w:szCs w:val="28"/>
          <w:lang w:val="az-Latn-AZ"/>
        </w:rPr>
        <w:t xml:space="preserve">The hotline service received 5705 calls related to </w:t>
      </w:r>
      <w:r w:rsidR="00054073">
        <w:rPr>
          <w:rFonts w:ascii="Arial" w:hAnsi="Arial" w:cs="Arial"/>
          <w:b/>
          <w:sz w:val="28"/>
          <w:szCs w:val="28"/>
          <w:lang w:val="az-Latn-AZ"/>
        </w:rPr>
        <w:t xml:space="preserve">such </w:t>
      </w:r>
      <w:r>
        <w:rPr>
          <w:rFonts w:ascii="Arial" w:hAnsi="Arial" w:cs="Arial"/>
          <w:b/>
          <w:sz w:val="28"/>
          <w:szCs w:val="28"/>
          <w:lang w:val="az-Latn-AZ"/>
        </w:rPr>
        <w:t xml:space="preserve">issues </w:t>
      </w:r>
      <w:r w:rsidR="00054073">
        <w:rPr>
          <w:rFonts w:ascii="Arial" w:hAnsi="Arial" w:cs="Arial"/>
          <w:b/>
          <w:sz w:val="28"/>
          <w:szCs w:val="28"/>
          <w:lang w:val="az-Latn-AZ"/>
        </w:rPr>
        <w:t>as</w:t>
      </w:r>
      <w:r>
        <w:rPr>
          <w:rFonts w:ascii="Arial" w:hAnsi="Arial" w:cs="Arial"/>
          <w:b/>
          <w:sz w:val="28"/>
          <w:szCs w:val="28"/>
          <w:lang w:val="az-Latn-AZ"/>
        </w:rPr>
        <w:t xml:space="preserve"> </w:t>
      </w:r>
      <w:r w:rsidR="00054073">
        <w:rPr>
          <w:rFonts w:ascii="Arial" w:hAnsi="Arial" w:cs="Arial"/>
          <w:b/>
          <w:sz w:val="28"/>
          <w:szCs w:val="28"/>
          <w:lang w:val="az-Latn-AZ"/>
        </w:rPr>
        <w:t>work</w:t>
      </w:r>
      <w:r>
        <w:rPr>
          <w:rFonts w:ascii="Arial" w:hAnsi="Arial" w:cs="Arial"/>
          <w:b/>
          <w:sz w:val="28"/>
          <w:szCs w:val="28"/>
          <w:lang w:val="az-Latn-AZ"/>
        </w:rPr>
        <w:t xml:space="preserve"> and education </w:t>
      </w:r>
      <w:r w:rsidR="00054073">
        <w:rPr>
          <w:rFonts w:ascii="Arial" w:hAnsi="Arial" w:cs="Arial"/>
          <w:b/>
          <w:sz w:val="28"/>
          <w:szCs w:val="28"/>
          <w:lang w:val="az-Latn-AZ"/>
        </w:rPr>
        <w:t>abroad</w:t>
      </w:r>
      <w:r>
        <w:rPr>
          <w:rFonts w:ascii="Arial" w:hAnsi="Arial" w:cs="Arial"/>
          <w:b/>
          <w:sz w:val="28"/>
          <w:szCs w:val="28"/>
          <w:lang w:val="az-Latn-AZ"/>
        </w:rPr>
        <w:t xml:space="preserve">, marriage with foreigners, domestic violence, temporary registration of migrants, adoption and other issues. All applications have been investigated, appropriate measures </w:t>
      </w:r>
      <w:r>
        <w:rPr>
          <w:rFonts w:ascii="Arial" w:hAnsi="Arial" w:cs="Arial"/>
          <w:b/>
          <w:sz w:val="28"/>
          <w:szCs w:val="28"/>
          <w:lang w:val="az-Latn-AZ"/>
        </w:rPr>
        <w:lastRenderedPageBreak/>
        <w:t>have been taken and necessary explanation has been provided to all callers.</w:t>
      </w:r>
    </w:p>
    <w:p w:rsidR="007354C8" w:rsidRDefault="009125E3" w:rsidP="00482FF9">
      <w:pPr>
        <w:spacing w:before="120" w:after="0" w:line="660" w:lineRule="exact"/>
        <w:ind w:firstLine="709"/>
        <w:jc w:val="both"/>
        <w:rPr>
          <w:rFonts w:ascii="Arial" w:hAnsi="Arial" w:cs="Arial"/>
          <w:b/>
          <w:spacing w:val="-6"/>
          <w:sz w:val="28"/>
          <w:szCs w:val="28"/>
          <w:lang w:val="az-Latn-AZ"/>
        </w:rPr>
      </w:pPr>
      <w:r>
        <w:rPr>
          <w:rFonts w:ascii="Arial" w:hAnsi="Arial" w:cs="Arial"/>
          <w:b/>
          <w:spacing w:val="-6"/>
          <w:sz w:val="28"/>
          <w:szCs w:val="28"/>
          <w:lang w:val="az-Latn-AZ"/>
        </w:rPr>
        <w:t>In the result of d</w:t>
      </w:r>
      <w:r w:rsidRPr="009125E3">
        <w:rPr>
          <w:rFonts w:ascii="Arial" w:hAnsi="Arial" w:cs="Arial"/>
          <w:b/>
          <w:spacing w:val="-6"/>
          <w:sz w:val="28"/>
          <w:szCs w:val="28"/>
          <w:lang w:val="az-Latn-AZ"/>
        </w:rPr>
        <w:t xml:space="preserve">aily monitoring of </w:t>
      </w:r>
      <w:r>
        <w:rPr>
          <w:rFonts w:ascii="Arial" w:hAnsi="Arial" w:cs="Arial"/>
          <w:b/>
          <w:spacing w:val="-6"/>
          <w:sz w:val="28"/>
          <w:szCs w:val="28"/>
          <w:lang w:val="az-Latn-AZ"/>
        </w:rPr>
        <w:t xml:space="preserve">the </w:t>
      </w:r>
      <w:r w:rsidRPr="009125E3">
        <w:rPr>
          <w:rFonts w:ascii="Arial" w:hAnsi="Arial" w:cs="Arial"/>
          <w:b/>
          <w:spacing w:val="-6"/>
          <w:sz w:val="28"/>
          <w:szCs w:val="28"/>
          <w:lang w:val="az-Latn-AZ"/>
        </w:rPr>
        <w:t xml:space="preserve">Internet </w:t>
      </w:r>
      <w:r>
        <w:rPr>
          <w:rFonts w:ascii="Arial" w:hAnsi="Arial" w:cs="Arial"/>
          <w:b/>
          <w:spacing w:val="-6"/>
          <w:sz w:val="28"/>
          <w:szCs w:val="28"/>
          <w:lang w:val="az-Latn-AZ"/>
        </w:rPr>
        <w:t>i</w:t>
      </w:r>
      <w:r w:rsidRPr="009125E3">
        <w:rPr>
          <w:rFonts w:ascii="Arial" w:hAnsi="Arial" w:cs="Arial"/>
          <w:b/>
          <w:spacing w:val="-6"/>
          <w:sz w:val="28"/>
          <w:szCs w:val="28"/>
          <w:lang w:val="az-Latn-AZ"/>
        </w:rPr>
        <w:t xml:space="preserve">nformation </w:t>
      </w:r>
      <w:r>
        <w:rPr>
          <w:rFonts w:ascii="Arial" w:hAnsi="Arial" w:cs="Arial"/>
          <w:b/>
          <w:spacing w:val="-6"/>
          <w:sz w:val="28"/>
          <w:szCs w:val="28"/>
          <w:lang w:val="az-Latn-AZ"/>
        </w:rPr>
        <w:t>r</w:t>
      </w:r>
      <w:r w:rsidRPr="009125E3">
        <w:rPr>
          <w:rFonts w:ascii="Arial" w:hAnsi="Arial" w:cs="Arial"/>
          <w:b/>
          <w:spacing w:val="-6"/>
          <w:sz w:val="28"/>
          <w:szCs w:val="28"/>
          <w:lang w:val="az-Latn-AZ"/>
        </w:rPr>
        <w:t>esources and mass media</w:t>
      </w:r>
      <w:r>
        <w:rPr>
          <w:rFonts w:ascii="Arial" w:hAnsi="Arial" w:cs="Arial"/>
          <w:b/>
          <w:spacing w:val="-6"/>
          <w:sz w:val="28"/>
          <w:szCs w:val="28"/>
          <w:lang w:val="az-Latn-AZ"/>
        </w:rPr>
        <w:t>,</w:t>
      </w:r>
      <w:r w:rsidRPr="009125E3">
        <w:rPr>
          <w:rFonts w:ascii="Arial" w:hAnsi="Arial" w:cs="Arial"/>
          <w:b/>
          <w:spacing w:val="-6"/>
          <w:sz w:val="28"/>
          <w:szCs w:val="28"/>
          <w:lang w:val="az-Latn-AZ"/>
        </w:rPr>
        <w:t xml:space="preserve"> about 370 illegal acts </w:t>
      </w:r>
      <w:r>
        <w:rPr>
          <w:rFonts w:ascii="Arial" w:hAnsi="Arial" w:cs="Arial"/>
          <w:b/>
          <w:spacing w:val="-6"/>
          <w:sz w:val="28"/>
          <w:szCs w:val="28"/>
          <w:lang w:val="az-Latn-AZ"/>
        </w:rPr>
        <w:t xml:space="preserve">related to </w:t>
      </w:r>
      <w:r w:rsidRPr="009125E3">
        <w:rPr>
          <w:rFonts w:ascii="Arial" w:hAnsi="Arial" w:cs="Arial"/>
          <w:b/>
          <w:spacing w:val="-6"/>
          <w:sz w:val="28"/>
          <w:szCs w:val="28"/>
          <w:lang w:val="az-Latn-AZ"/>
        </w:rPr>
        <w:t>trafficking</w:t>
      </w:r>
      <w:r>
        <w:rPr>
          <w:rFonts w:ascii="Arial" w:hAnsi="Arial" w:cs="Arial"/>
          <w:b/>
          <w:spacing w:val="-6"/>
          <w:sz w:val="28"/>
          <w:szCs w:val="28"/>
          <w:lang w:val="az-Latn-AZ"/>
        </w:rPr>
        <w:t xml:space="preserve"> in human beings and</w:t>
      </w:r>
      <w:r w:rsidRPr="009125E3">
        <w:rPr>
          <w:rFonts w:ascii="Arial" w:hAnsi="Arial" w:cs="Arial"/>
          <w:b/>
          <w:spacing w:val="-6"/>
          <w:sz w:val="28"/>
          <w:szCs w:val="28"/>
          <w:lang w:val="az-Latn-AZ"/>
        </w:rPr>
        <w:t xml:space="preserve"> its various forms </w:t>
      </w:r>
      <w:r>
        <w:rPr>
          <w:rFonts w:ascii="Arial" w:hAnsi="Arial" w:cs="Arial"/>
          <w:b/>
          <w:spacing w:val="-6"/>
          <w:sz w:val="28"/>
          <w:szCs w:val="28"/>
          <w:lang w:val="az-Latn-AZ"/>
        </w:rPr>
        <w:t xml:space="preserve">and offences against public morals were detected </w:t>
      </w:r>
      <w:r w:rsidRPr="009125E3">
        <w:rPr>
          <w:rFonts w:ascii="Arial" w:hAnsi="Arial" w:cs="Arial"/>
          <w:b/>
          <w:spacing w:val="-6"/>
          <w:sz w:val="28"/>
          <w:szCs w:val="28"/>
          <w:lang w:val="az-Latn-AZ"/>
        </w:rPr>
        <w:t xml:space="preserve">and appropriate measures were taken on each of them. </w:t>
      </w:r>
      <w:r>
        <w:rPr>
          <w:rFonts w:ascii="Arial" w:hAnsi="Arial" w:cs="Arial"/>
          <w:b/>
          <w:spacing w:val="-6"/>
          <w:sz w:val="28"/>
          <w:szCs w:val="28"/>
          <w:lang w:val="az-Latn-AZ"/>
        </w:rPr>
        <w:t xml:space="preserve">A total of </w:t>
      </w:r>
      <w:r w:rsidRPr="009125E3">
        <w:rPr>
          <w:rFonts w:ascii="Arial" w:hAnsi="Arial" w:cs="Arial"/>
          <w:b/>
          <w:spacing w:val="-6"/>
          <w:sz w:val="28"/>
          <w:szCs w:val="28"/>
          <w:lang w:val="az-Latn-AZ"/>
        </w:rPr>
        <w:t xml:space="preserve">91 facts related to </w:t>
      </w:r>
      <w:r>
        <w:rPr>
          <w:rFonts w:ascii="Arial" w:hAnsi="Arial" w:cs="Arial"/>
          <w:b/>
          <w:spacing w:val="-6"/>
          <w:sz w:val="28"/>
          <w:szCs w:val="28"/>
          <w:lang w:val="az-Latn-AZ"/>
        </w:rPr>
        <w:t>crimes</w:t>
      </w:r>
      <w:r w:rsidRPr="009125E3">
        <w:rPr>
          <w:rFonts w:ascii="Arial" w:hAnsi="Arial" w:cs="Arial"/>
          <w:b/>
          <w:spacing w:val="-6"/>
          <w:sz w:val="28"/>
          <w:szCs w:val="28"/>
          <w:lang w:val="az-Latn-AZ"/>
        </w:rPr>
        <w:t xml:space="preserve"> against</w:t>
      </w:r>
      <w:r>
        <w:rPr>
          <w:rFonts w:ascii="Arial" w:hAnsi="Arial" w:cs="Arial"/>
          <w:b/>
          <w:spacing w:val="-6"/>
          <w:sz w:val="28"/>
          <w:szCs w:val="28"/>
          <w:lang w:val="az-Latn-AZ"/>
        </w:rPr>
        <w:t xml:space="preserve"> public morals</w:t>
      </w:r>
      <w:r w:rsidRPr="009125E3">
        <w:rPr>
          <w:rFonts w:ascii="Arial" w:hAnsi="Arial" w:cs="Arial"/>
          <w:b/>
          <w:spacing w:val="-6"/>
          <w:sz w:val="28"/>
          <w:szCs w:val="28"/>
          <w:lang w:val="az-Latn-AZ"/>
        </w:rPr>
        <w:t xml:space="preserve"> were identified</w:t>
      </w:r>
      <w:r>
        <w:rPr>
          <w:rFonts w:ascii="Arial" w:hAnsi="Arial" w:cs="Arial"/>
          <w:b/>
          <w:spacing w:val="-6"/>
          <w:sz w:val="28"/>
          <w:szCs w:val="28"/>
          <w:lang w:val="az-Latn-AZ"/>
        </w:rPr>
        <w:t>;</w:t>
      </w:r>
      <w:r w:rsidRPr="009125E3">
        <w:rPr>
          <w:rFonts w:ascii="Arial" w:hAnsi="Arial" w:cs="Arial"/>
          <w:b/>
          <w:spacing w:val="-6"/>
          <w:sz w:val="28"/>
          <w:szCs w:val="28"/>
          <w:lang w:val="az-Latn-AZ"/>
        </w:rPr>
        <w:t xml:space="preserve"> 24 </w:t>
      </w:r>
      <w:r>
        <w:rPr>
          <w:rFonts w:ascii="Arial" w:hAnsi="Arial" w:cs="Arial"/>
          <w:b/>
          <w:spacing w:val="-6"/>
          <w:sz w:val="28"/>
          <w:szCs w:val="28"/>
          <w:lang w:val="az-Latn-AZ"/>
        </w:rPr>
        <w:t xml:space="preserve">persons </w:t>
      </w:r>
      <w:r w:rsidRPr="009125E3">
        <w:rPr>
          <w:rFonts w:ascii="Arial" w:hAnsi="Arial" w:cs="Arial"/>
          <w:b/>
          <w:spacing w:val="-6"/>
          <w:sz w:val="28"/>
          <w:szCs w:val="28"/>
          <w:lang w:val="az-Latn-AZ"/>
        </w:rPr>
        <w:t xml:space="preserve">were brought to </w:t>
      </w:r>
      <w:r>
        <w:rPr>
          <w:rFonts w:ascii="Arial" w:hAnsi="Arial" w:cs="Arial"/>
          <w:b/>
          <w:spacing w:val="-6"/>
          <w:sz w:val="28"/>
          <w:szCs w:val="28"/>
          <w:lang w:val="az-Latn-AZ"/>
        </w:rPr>
        <w:t>trial and</w:t>
      </w:r>
      <w:r w:rsidRPr="009125E3">
        <w:rPr>
          <w:rFonts w:ascii="Arial" w:hAnsi="Arial" w:cs="Arial"/>
          <w:b/>
          <w:spacing w:val="-6"/>
          <w:sz w:val="28"/>
          <w:szCs w:val="28"/>
          <w:lang w:val="az-Latn-AZ"/>
        </w:rPr>
        <w:t xml:space="preserve"> 185 </w:t>
      </w:r>
      <w:r>
        <w:rPr>
          <w:rFonts w:ascii="Arial" w:hAnsi="Arial" w:cs="Arial"/>
          <w:b/>
          <w:spacing w:val="-6"/>
          <w:sz w:val="28"/>
          <w:szCs w:val="28"/>
          <w:lang w:val="az-Latn-AZ"/>
        </w:rPr>
        <w:t xml:space="preserve">persons </w:t>
      </w:r>
      <w:r w:rsidRPr="009125E3">
        <w:rPr>
          <w:rFonts w:ascii="Arial" w:hAnsi="Arial" w:cs="Arial"/>
          <w:b/>
          <w:spacing w:val="-6"/>
          <w:sz w:val="28"/>
          <w:szCs w:val="28"/>
          <w:lang w:val="az-Latn-AZ"/>
        </w:rPr>
        <w:t>were held administratively liable.</w:t>
      </w:r>
    </w:p>
    <w:p w:rsidR="00D81803" w:rsidRDefault="00D81803" w:rsidP="00E66960">
      <w:pPr>
        <w:spacing w:before="120" w:after="0" w:line="700" w:lineRule="exact"/>
        <w:jc w:val="center"/>
        <w:rPr>
          <w:rFonts w:ascii="Arial" w:hAnsi="Arial" w:cs="Arial"/>
          <w:b/>
          <w:sz w:val="28"/>
          <w:szCs w:val="28"/>
          <w:u w:val="single"/>
          <w:lang w:val="az-Latn-AZ"/>
        </w:rPr>
      </w:pPr>
    </w:p>
    <w:p w:rsidR="002A19E4" w:rsidRPr="00B95642" w:rsidRDefault="009125E3" w:rsidP="00E66960">
      <w:pPr>
        <w:spacing w:before="120" w:after="0" w:line="700" w:lineRule="exact"/>
        <w:jc w:val="center"/>
        <w:rPr>
          <w:rFonts w:ascii="Arial" w:hAnsi="Arial" w:cs="Arial"/>
          <w:b/>
          <w:sz w:val="28"/>
          <w:szCs w:val="28"/>
          <w:u w:val="single"/>
          <w:lang w:val="az-Latn-AZ"/>
        </w:rPr>
      </w:pPr>
      <w:r>
        <w:rPr>
          <w:rFonts w:ascii="Arial" w:hAnsi="Arial" w:cs="Arial"/>
          <w:b/>
          <w:sz w:val="28"/>
          <w:szCs w:val="28"/>
          <w:u w:val="single"/>
          <w:lang w:val="az-Latn-AZ"/>
        </w:rPr>
        <w:t>Conclusion</w:t>
      </w:r>
    </w:p>
    <w:p w:rsidR="009125E3" w:rsidRDefault="009125E3" w:rsidP="00482FF9">
      <w:pPr>
        <w:spacing w:before="120" w:after="0" w:line="740" w:lineRule="exact"/>
        <w:ind w:firstLine="709"/>
        <w:jc w:val="both"/>
        <w:rPr>
          <w:rFonts w:ascii="Arial" w:hAnsi="Arial" w:cs="Arial"/>
          <w:b/>
          <w:sz w:val="28"/>
          <w:szCs w:val="28"/>
          <w:lang w:val="az-Latn-AZ"/>
        </w:rPr>
      </w:pPr>
      <w:r w:rsidRPr="009125E3">
        <w:rPr>
          <w:rFonts w:ascii="Arial" w:hAnsi="Arial" w:cs="Arial"/>
          <w:b/>
          <w:sz w:val="28"/>
          <w:szCs w:val="28"/>
          <w:lang w:val="az-Latn-AZ"/>
        </w:rPr>
        <w:t xml:space="preserve">Having adopted the fourth National Action Plan </w:t>
      </w:r>
      <w:r w:rsidRPr="002A3815">
        <w:rPr>
          <w:rFonts w:ascii="Arial" w:hAnsi="Arial" w:cs="Arial"/>
          <w:b/>
          <w:sz w:val="28"/>
          <w:szCs w:val="28"/>
          <w:lang w:val="en-US"/>
        </w:rPr>
        <w:t>to Combat Trafficking in Human Beings</w:t>
      </w:r>
      <w:r w:rsidRPr="009125E3">
        <w:rPr>
          <w:rFonts w:ascii="Arial" w:hAnsi="Arial" w:cs="Arial"/>
          <w:b/>
          <w:sz w:val="28"/>
          <w:szCs w:val="28"/>
          <w:lang w:val="az-Latn-AZ"/>
        </w:rPr>
        <w:t>, Azerbaijan reaffirmed its commitment to continue institutional reforms in this area and support the efforts of the world community.</w:t>
      </w:r>
    </w:p>
    <w:p w:rsidR="001C30EF" w:rsidRDefault="000670E6" w:rsidP="001C30EF">
      <w:pPr>
        <w:spacing w:before="120" w:after="0" w:line="740" w:lineRule="exact"/>
        <w:ind w:firstLine="709"/>
        <w:jc w:val="both"/>
        <w:rPr>
          <w:rFonts w:ascii="Arial" w:hAnsi="Arial" w:cs="Arial"/>
          <w:b/>
          <w:sz w:val="28"/>
          <w:szCs w:val="28"/>
          <w:lang w:val="az-Latn-AZ"/>
        </w:rPr>
      </w:pPr>
      <w:r w:rsidRPr="000670E6">
        <w:rPr>
          <w:rFonts w:ascii="Arial" w:hAnsi="Arial" w:cs="Arial"/>
          <w:b/>
          <w:sz w:val="28"/>
          <w:szCs w:val="28"/>
          <w:lang w:val="az-Latn-AZ"/>
        </w:rPr>
        <w:t xml:space="preserve">Today, in accordance with the new National Action Plan, systematic work is carried out </w:t>
      </w:r>
      <w:r>
        <w:rPr>
          <w:rFonts w:ascii="Arial" w:hAnsi="Arial" w:cs="Arial"/>
          <w:b/>
          <w:sz w:val="28"/>
          <w:szCs w:val="28"/>
          <w:lang w:val="az-Latn-AZ"/>
        </w:rPr>
        <w:t>to</w:t>
      </w:r>
      <w:r w:rsidRPr="000670E6">
        <w:rPr>
          <w:rFonts w:ascii="Arial" w:hAnsi="Arial" w:cs="Arial"/>
          <w:b/>
          <w:sz w:val="28"/>
          <w:szCs w:val="28"/>
          <w:lang w:val="az-Latn-AZ"/>
        </w:rPr>
        <w:t xml:space="preserve"> </w:t>
      </w:r>
      <w:r>
        <w:rPr>
          <w:rFonts w:ascii="Arial" w:hAnsi="Arial" w:cs="Arial"/>
          <w:b/>
          <w:sz w:val="28"/>
          <w:szCs w:val="28"/>
          <w:lang w:val="az-Latn-AZ"/>
        </w:rPr>
        <w:t xml:space="preserve">ensure prompt </w:t>
      </w:r>
      <w:r w:rsidRPr="000670E6">
        <w:rPr>
          <w:rFonts w:ascii="Arial" w:hAnsi="Arial" w:cs="Arial"/>
          <w:b/>
          <w:sz w:val="28"/>
          <w:szCs w:val="28"/>
          <w:lang w:val="az-Latn-AZ"/>
        </w:rPr>
        <w:t>detection of</w:t>
      </w:r>
      <w:r>
        <w:rPr>
          <w:rFonts w:ascii="Arial" w:hAnsi="Arial" w:cs="Arial"/>
          <w:b/>
          <w:sz w:val="28"/>
          <w:szCs w:val="28"/>
          <w:lang w:val="az-Latn-AZ"/>
        </w:rPr>
        <w:t xml:space="preserve"> facts of </w:t>
      </w:r>
      <w:r w:rsidRPr="000670E6">
        <w:rPr>
          <w:rFonts w:ascii="Arial" w:hAnsi="Arial" w:cs="Arial"/>
          <w:b/>
          <w:sz w:val="28"/>
          <w:szCs w:val="28"/>
          <w:lang w:val="az-Latn-AZ"/>
        </w:rPr>
        <w:t xml:space="preserve"> trafficking </w:t>
      </w:r>
      <w:r>
        <w:rPr>
          <w:rFonts w:ascii="Arial" w:hAnsi="Arial" w:cs="Arial"/>
          <w:b/>
          <w:sz w:val="28"/>
          <w:szCs w:val="28"/>
          <w:lang w:val="az-Latn-AZ"/>
        </w:rPr>
        <w:t xml:space="preserve">in human beings </w:t>
      </w:r>
      <w:r w:rsidRPr="000670E6">
        <w:rPr>
          <w:rFonts w:ascii="Arial" w:hAnsi="Arial" w:cs="Arial"/>
          <w:b/>
          <w:sz w:val="28"/>
          <w:szCs w:val="28"/>
          <w:lang w:val="az-Latn-AZ"/>
        </w:rPr>
        <w:t xml:space="preserve">and forced labor, identification and prosecution of </w:t>
      </w:r>
      <w:r>
        <w:rPr>
          <w:rFonts w:ascii="Arial" w:hAnsi="Arial" w:cs="Arial"/>
          <w:b/>
          <w:sz w:val="28"/>
          <w:szCs w:val="28"/>
          <w:lang w:val="az-Latn-AZ"/>
        </w:rPr>
        <w:t>perpetrators</w:t>
      </w:r>
      <w:r w:rsidRPr="000670E6">
        <w:rPr>
          <w:rFonts w:ascii="Arial" w:hAnsi="Arial" w:cs="Arial"/>
          <w:b/>
          <w:sz w:val="28"/>
          <w:szCs w:val="28"/>
          <w:lang w:val="az-Latn-AZ"/>
        </w:rPr>
        <w:t>, protection of victims</w:t>
      </w:r>
      <w:r>
        <w:rPr>
          <w:rFonts w:ascii="Arial" w:hAnsi="Arial" w:cs="Arial"/>
          <w:b/>
          <w:sz w:val="28"/>
          <w:szCs w:val="28"/>
          <w:lang w:val="az-Latn-AZ"/>
        </w:rPr>
        <w:t xml:space="preserve"> and their</w:t>
      </w:r>
      <w:r w:rsidRPr="000670E6">
        <w:rPr>
          <w:rFonts w:ascii="Arial" w:hAnsi="Arial" w:cs="Arial"/>
          <w:b/>
          <w:sz w:val="28"/>
          <w:szCs w:val="28"/>
          <w:lang w:val="az-Latn-AZ"/>
        </w:rPr>
        <w:t xml:space="preserve"> reintegration into society </w:t>
      </w:r>
      <w:r>
        <w:rPr>
          <w:rFonts w:ascii="Arial" w:hAnsi="Arial" w:cs="Arial"/>
          <w:b/>
          <w:sz w:val="28"/>
          <w:szCs w:val="28"/>
          <w:lang w:val="az-Latn-AZ"/>
        </w:rPr>
        <w:t xml:space="preserve">as well as </w:t>
      </w:r>
      <w:r w:rsidR="00A17809">
        <w:rPr>
          <w:rFonts w:ascii="Arial" w:hAnsi="Arial" w:cs="Arial"/>
          <w:b/>
          <w:sz w:val="28"/>
          <w:szCs w:val="28"/>
          <w:lang w:val="az-Latn-AZ"/>
        </w:rPr>
        <w:t xml:space="preserve">in </w:t>
      </w:r>
      <w:r w:rsidRPr="000670E6">
        <w:rPr>
          <w:rFonts w:ascii="Arial" w:hAnsi="Arial" w:cs="Arial"/>
          <w:b/>
          <w:sz w:val="28"/>
          <w:szCs w:val="28"/>
          <w:lang w:val="az-Latn-AZ"/>
        </w:rPr>
        <w:t>other important areas</w:t>
      </w:r>
      <w:r w:rsidR="00A17809">
        <w:rPr>
          <w:rFonts w:ascii="Arial" w:hAnsi="Arial" w:cs="Arial"/>
          <w:b/>
          <w:sz w:val="28"/>
          <w:szCs w:val="28"/>
          <w:lang w:val="az-Latn-AZ"/>
        </w:rPr>
        <w:t xml:space="preserve"> in </w:t>
      </w:r>
      <w:r w:rsidR="00A17809">
        <w:rPr>
          <w:rFonts w:ascii="Arial" w:hAnsi="Arial" w:cs="Arial"/>
          <w:b/>
          <w:sz w:val="28"/>
          <w:szCs w:val="28"/>
          <w:lang w:val="az-Latn-AZ"/>
        </w:rPr>
        <w:lastRenderedPageBreak/>
        <w:t>cooperation</w:t>
      </w:r>
      <w:r w:rsidR="00A17809" w:rsidRPr="000670E6">
        <w:rPr>
          <w:rFonts w:ascii="Arial" w:hAnsi="Arial" w:cs="Arial"/>
          <w:b/>
          <w:sz w:val="28"/>
          <w:szCs w:val="28"/>
          <w:lang w:val="az-Latn-AZ"/>
        </w:rPr>
        <w:t xml:space="preserve"> with relevant state </w:t>
      </w:r>
      <w:r w:rsidR="00A17809">
        <w:rPr>
          <w:rFonts w:ascii="Arial" w:hAnsi="Arial" w:cs="Arial"/>
          <w:b/>
          <w:sz w:val="28"/>
          <w:szCs w:val="28"/>
          <w:lang w:val="az-Latn-AZ"/>
        </w:rPr>
        <w:t>authorities</w:t>
      </w:r>
      <w:r w:rsidR="00A17809" w:rsidRPr="000670E6">
        <w:rPr>
          <w:rFonts w:ascii="Arial" w:hAnsi="Arial" w:cs="Arial"/>
          <w:b/>
          <w:sz w:val="28"/>
          <w:szCs w:val="28"/>
          <w:lang w:val="az-Latn-AZ"/>
        </w:rPr>
        <w:t xml:space="preserve"> and civil society institutions</w:t>
      </w:r>
      <w:r w:rsidRPr="000670E6">
        <w:rPr>
          <w:rFonts w:ascii="Arial" w:hAnsi="Arial" w:cs="Arial"/>
          <w:b/>
          <w:sz w:val="28"/>
          <w:szCs w:val="28"/>
          <w:lang w:val="az-Latn-AZ"/>
        </w:rPr>
        <w:t>.</w:t>
      </w:r>
    </w:p>
    <w:p w:rsidR="001C30EF" w:rsidRDefault="001C30EF" w:rsidP="001C30EF">
      <w:pPr>
        <w:spacing w:before="120" w:after="0" w:line="740" w:lineRule="exact"/>
        <w:ind w:firstLine="709"/>
        <w:jc w:val="both"/>
        <w:rPr>
          <w:rFonts w:ascii="Arial" w:hAnsi="Arial" w:cs="Arial"/>
          <w:b/>
          <w:sz w:val="28"/>
          <w:szCs w:val="28"/>
          <w:lang w:val="az-Latn-AZ"/>
        </w:rPr>
      </w:pPr>
      <w:r>
        <w:rPr>
          <w:rFonts w:ascii="Arial" w:hAnsi="Arial" w:cs="Arial"/>
          <w:b/>
          <w:sz w:val="28"/>
          <w:szCs w:val="28"/>
          <w:lang w:val="az-Latn-AZ"/>
        </w:rPr>
        <w:t xml:space="preserve">According to the recent UN Report, while </w:t>
      </w:r>
      <w:r w:rsidRPr="001C30EF">
        <w:rPr>
          <w:rFonts w:ascii="Arial" w:hAnsi="Arial" w:cs="Arial"/>
          <w:b/>
          <w:sz w:val="28"/>
          <w:szCs w:val="28"/>
          <w:lang w:val="az-Latn-AZ"/>
        </w:rPr>
        <w:t>the</w:t>
      </w:r>
      <w:r>
        <w:rPr>
          <w:rFonts w:ascii="Arial" w:hAnsi="Arial" w:cs="Arial"/>
          <w:b/>
          <w:sz w:val="28"/>
          <w:szCs w:val="28"/>
          <w:lang w:val="az-Latn-AZ"/>
        </w:rPr>
        <w:t xml:space="preserve">re are 13 trafficking victims </w:t>
      </w:r>
      <w:r w:rsidRPr="001C30EF">
        <w:rPr>
          <w:rFonts w:ascii="Arial" w:hAnsi="Arial" w:cs="Arial"/>
          <w:b/>
          <w:sz w:val="28"/>
          <w:szCs w:val="28"/>
          <w:lang w:val="az-Latn-AZ"/>
        </w:rPr>
        <w:t xml:space="preserve">per 100,000 inhabitants </w:t>
      </w:r>
      <w:r>
        <w:rPr>
          <w:rFonts w:ascii="Arial" w:hAnsi="Arial" w:cs="Arial"/>
          <w:b/>
          <w:sz w:val="28"/>
          <w:szCs w:val="28"/>
          <w:lang w:val="az-Latn-AZ"/>
        </w:rPr>
        <w:t>in the world, in our republic this rate is 1 person</w:t>
      </w:r>
      <w:r w:rsidRPr="001C30EF">
        <w:rPr>
          <w:rFonts w:ascii="Arial" w:hAnsi="Arial" w:cs="Arial"/>
          <w:b/>
          <w:sz w:val="28"/>
          <w:szCs w:val="28"/>
          <w:lang w:val="az-Latn-AZ"/>
        </w:rPr>
        <w:t>.</w:t>
      </w:r>
      <w:r w:rsidRPr="001C30EF">
        <w:t xml:space="preserve"> </w:t>
      </w:r>
      <w:r>
        <w:rPr>
          <w:rFonts w:ascii="Arial" w:hAnsi="Arial" w:cs="Arial"/>
          <w:b/>
          <w:sz w:val="28"/>
          <w:szCs w:val="28"/>
          <w:lang w:val="az-Latn-AZ"/>
        </w:rPr>
        <w:t>This and other achievements are also the result of major efforts made by the state for maintaining the rate of economic development in the country, sustainable improvement of employment and living standards.</w:t>
      </w:r>
    </w:p>
    <w:p w:rsidR="001C30EF" w:rsidRDefault="007A507C" w:rsidP="00482FF9">
      <w:pPr>
        <w:spacing w:before="120" w:after="0" w:line="740" w:lineRule="exact"/>
        <w:ind w:firstLine="709"/>
        <w:jc w:val="both"/>
        <w:rPr>
          <w:rFonts w:ascii="Arial" w:hAnsi="Arial" w:cs="Arial"/>
          <w:b/>
          <w:sz w:val="28"/>
          <w:szCs w:val="28"/>
          <w:lang w:val="az-Latn-AZ"/>
        </w:rPr>
      </w:pPr>
      <w:r w:rsidRPr="007A507C">
        <w:rPr>
          <w:rFonts w:ascii="Arial" w:hAnsi="Arial" w:cs="Arial"/>
          <w:b/>
          <w:sz w:val="28"/>
          <w:szCs w:val="28"/>
          <w:lang w:val="az-Latn-AZ"/>
        </w:rPr>
        <w:t xml:space="preserve">At the same time, there is a lot to be done in </w:t>
      </w:r>
      <w:r>
        <w:rPr>
          <w:rFonts w:ascii="Arial" w:hAnsi="Arial" w:cs="Arial"/>
          <w:b/>
          <w:sz w:val="28"/>
          <w:szCs w:val="28"/>
          <w:lang w:val="az-Latn-AZ"/>
        </w:rPr>
        <w:t xml:space="preserve">combating </w:t>
      </w:r>
      <w:r w:rsidRPr="007A507C">
        <w:rPr>
          <w:rFonts w:ascii="Arial" w:hAnsi="Arial" w:cs="Arial"/>
          <w:b/>
          <w:sz w:val="28"/>
          <w:szCs w:val="28"/>
          <w:lang w:val="az-Latn-AZ"/>
        </w:rPr>
        <w:t>trafficking</w:t>
      </w:r>
      <w:r>
        <w:rPr>
          <w:rFonts w:ascii="Arial" w:hAnsi="Arial" w:cs="Arial"/>
          <w:b/>
          <w:sz w:val="28"/>
          <w:szCs w:val="28"/>
          <w:lang w:val="az-Latn-AZ"/>
        </w:rPr>
        <w:t xml:space="preserve"> in human beings</w:t>
      </w:r>
      <w:r w:rsidRPr="007A507C">
        <w:rPr>
          <w:rFonts w:ascii="Arial" w:hAnsi="Arial" w:cs="Arial"/>
          <w:b/>
          <w:sz w:val="28"/>
          <w:szCs w:val="28"/>
          <w:lang w:val="az-Latn-AZ"/>
        </w:rPr>
        <w:t xml:space="preserve">. </w:t>
      </w:r>
      <w:r>
        <w:rPr>
          <w:rFonts w:ascii="Arial" w:hAnsi="Arial" w:cs="Arial"/>
          <w:b/>
          <w:sz w:val="28"/>
          <w:szCs w:val="28"/>
          <w:lang w:val="az-Latn-AZ"/>
        </w:rPr>
        <w:t xml:space="preserve">The goals for </w:t>
      </w:r>
      <w:r w:rsidRPr="007A507C">
        <w:rPr>
          <w:rFonts w:ascii="Arial" w:hAnsi="Arial" w:cs="Arial"/>
          <w:b/>
          <w:sz w:val="28"/>
          <w:szCs w:val="28"/>
          <w:lang w:val="az-Latn-AZ"/>
        </w:rPr>
        <w:t>the coming years</w:t>
      </w:r>
      <w:r>
        <w:rPr>
          <w:rFonts w:ascii="Arial" w:hAnsi="Arial" w:cs="Arial"/>
          <w:b/>
          <w:sz w:val="28"/>
          <w:szCs w:val="28"/>
          <w:lang w:val="az-Latn-AZ"/>
        </w:rPr>
        <w:t xml:space="preserve"> are</w:t>
      </w:r>
      <w:r w:rsidRPr="007A507C">
        <w:rPr>
          <w:rFonts w:ascii="Arial" w:hAnsi="Arial" w:cs="Arial"/>
          <w:b/>
          <w:sz w:val="28"/>
          <w:szCs w:val="28"/>
          <w:lang w:val="az-Latn-AZ"/>
        </w:rPr>
        <w:t xml:space="preserve"> to further increase the effectiveness of criminal prosecution, </w:t>
      </w:r>
      <w:r>
        <w:rPr>
          <w:rFonts w:ascii="Arial" w:hAnsi="Arial" w:cs="Arial"/>
          <w:b/>
          <w:sz w:val="28"/>
          <w:szCs w:val="28"/>
          <w:lang w:val="az-Latn-AZ"/>
        </w:rPr>
        <w:t>operational and search activities</w:t>
      </w:r>
      <w:r w:rsidRPr="007A507C">
        <w:rPr>
          <w:rFonts w:ascii="Arial" w:hAnsi="Arial" w:cs="Arial"/>
          <w:b/>
          <w:sz w:val="28"/>
          <w:szCs w:val="28"/>
          <w:lang w:val="az-Latn-AZ"/>
        </w:rPr>
        <w:t xml:space="preserve">, </w:t>
      </w:r>
      <w:r>
        <w:rPr>
          <w:rFonts w:ascii="Arial" w:hAnsi="Arial" w:cs="Arial"/>
          <w:b/>
          <w:sz w:val="28"/>
          <w:szCs w:val="28"/>
          <w:lang w:val="az-Latn-AZ"/>
        </w:rPr>
        <w:t>awareness raising activities</w:t>
      </w:r>
      <w:r w:rsidRPr="007A507C">
        <w:rPr>
          <w:rFonts w:ascii="Arial" w:hAnsi="Arial" w:cs="Arial"/>
          <w:b/>
          <w:sz w:val="28"/>
          <w:szCs w:val="28"/>
          <w:lang w:val="az-Latn-AZ"/>
        </w:rPr>
        <w:t xml:space="preserve">, protection and social rehabilitation of victims </w:t>
      </w:r>
      <w:r>
        <w:rPr>
          <w:rFonts w:ascii="Arial" w:hAnsi="Arial" w:cs="Arial"/>
          <w:b/>
          <w:sz w:val="28"/>
          <w:szCs w:val="28"/>
          <w:lang w:val="az-Latn-AZ"/>
        </w:rPr>
        <w:t xml:space="preserve">as well as to </w:t>
      </w:r>
      <w:r w:rsidRPr="007A507C">
        <w:rPr>
          <w:rFonts w:ascii="Arial" w:hAnsi="Arial" w:cs="Arial"/>
          <w:b/>
          <w:sz w:val="28"/>
          <w:szCs w:val="28"/>
          <w:lang w:val="az-Latn-AZ"/>
        </w:rPr>
        <w:t>develop international cooperation.</w:t>
      </w:r>
    </w:p>
    <w:p w:rsidR="007A507C" w:rsidRDefault="007A507C" w:rsidP="00482FF9">
      <w:pPr>
        <w:spacing w:before="120" w:after="0" w:line="740" w:lineRule="exact"/>
        <w:ind w:firstLine="709"/>
        <w:jc w:val="both"/>
        <w:rPr>
          <w:rFonts w:ascii="Arial" w:hAnsi="Arial" w:cs="Arial"/>
          <w:b/>
          <w:sz w:val="28"/>
          <w:szCs w:val="28"/>
          <w:lang w:val="az-Latn-AZ"/>
        </w:rPr>
      </w:pPr>
      <w:r>
        <w:rPr>
          <w:rFonts w:ascii="Arial" w:hAnsi="Arial" w:cs="Arial"/>
          <w:b/>
          <w:sz w:val="28"/>
          <w:szCs w:val="28"/>
          <w:lang w:val="az-Latn-AZ"/>
        </w:rPr>
        <w:t>Relevant activities</w:t>
      </w:r>
      <w:r w:rsidRPr="007A507C">
        <w:rPr>
          <w:rFonts w:ascii="Arial" w:hAnsi="Arial" w:cs="Arial"/>
          <w:b/>
          <w:sz w:val="28"/>
          <w:szCs w:val="28"/>
          <w:lang w:val="az-Latn-AZ"/>
        </w:rPr>
        <w:t xml:space="preserve"> in this </w:t>
      </w:r>
      <w:r>
        <w:rPr>
          <w:rFonts w:ascii="Arial" w:hAnsi="Arial" w:cs="Arial"/>
          <w:b/>
          <w:sz w:val="28"/>
          <w:szCs w:val="28"/>
          <w:lang w:val="az-Latn-AZ"/>
        </w:rPr>
        <w:t xml:space="preserve">area </w:t>
      </w:r>
      <w:r w:rsidRPr="007A507C">
        <w:rPr>
          <w:rFonts w:ascii="Arial" w:hAnsi="Arial" w:cs="Arial"/>
          <w:b/>
          <w:sz w:val="28"/>
          <w:szCs w:val="28"/>
          <w:lang w:val="az-Latn-AZ"/>
        </w:rPr>
        <w:t>are</w:t>
      </w:r>
      <w:r>
        <w:rPr>
          <w:rFonts w:ascii="Arial" w:hAnsi="Arial" w:cs="Arial"/>
          <w:b/>
          <w:sz w:val="28"/>
          <w:szCs w:val="28"/>
          <w:lang w:val="az-Latn-AZ"/>
        </w:rPr>
        <w:t xml:space="preserve"> consistently</w:t>
      </w:r>
      <w:r w:rsidRPr="007A507C">
        <w:rPr>
          <w:rFonts w:ascii="Arial" w:hAnsi="Arial" w:cs="Arial"/>
          <w:b/>
          <w:sz w:val="28"/>
          <w:szCs w:val="28"/>
          <w:lang w:val="az-Latn-AZ"/>
        </w:rPr>
        <w:t xml:space="preserve"> </w:t>
      </w:r>
      <w:r>
        <w:rPr>
          <w:rFonts w:ascii="Arial" w:hAnsi="Arial" w:cs="Arial"/>
          <w:b/>
          <w:sz w:val="28"/>
          <w:szCs w:val="28"/>
          <w:lang w:val="az-Latn-AZ"/>
        </w:rPr>
        <w:t>carried out</w:t>
      </w:r>
      <w:r w:rsidRPr="007A507C">
        <w:rPr>
          <w:rFonts w:ascii="Arial" w:hAnsi="Arial" w:cs="Arial"/>
          <w:b/>
          <w:sz w:val="28"/>
          <w:szCs w:val="28"/>
          <w:lang w:val="az-Latn-AZ"/>
        </w:rPr>
        <w:t xml:space="preserve"> in accordance with the laws of the Republic of Azerbaijan, decrees and orders of the </w:t>
      </w:r>
      <w:r>
        <w:rPr>
          <w:rFonts w:ascii="Arial" w:hAnsi="Arial" w:cs="Arial"/>
          <w:b/>
          <w:sz w:val="28"/>
          <w:szCs w:val="28"/>
          <w:lang w:val="az-Latn-AZ"/>
        </w:rPr>
        <w:t>H</w:t>
      </w:r>
      <w:r w:rsidRPr="007A507C">
        <w:rPr>
          <w:rFonts w:ascii="Arial" w:hAnsi="Arial" w:cs="Arial"/>
          <w:b/>
          <w:sz w:val="28"/>
          <w:szCs w:val="28"/>
          <w:lang w:val="az-Latn-AZ"/>
        </w:rPr>
        <w:t>ead of State and international obligations of the Republic of Azerbaijan.</w:t>
      </w:r>
    </w:p>
    <w:p w:rsidR="000F1644" w:rsidRDefault="000F1644" w:rsidP="000F1644">
      <w:pPr>
        <w:spacing w:before="120" w:after="0" w:line="600" w:lineRule="exact"/>
        <w:ind w:firstLine="709"/>
        <w:jc w:val="both"/>
        <w:rPr>
          <w:rFonts w:ascii="Arial" w:hAnsi="Arial" w:cs="Arial"/>
          <w:b/>
          <w:color w:val="C00000"/>
          <w:sz w:val="26"/>
          <w:szCs w:val="26"/>
          <w:lang w:val="az-Latn-AZ"/>
        </w:rPr>
        <w:sectPr w:rsidR="000F1644">
          <w:headerReference w:type="default" r:id="rId9"/>
          <w:pgSz w:w="11906" w:h="16838"/>
          <w:pgMar w:top="766" w:right="1134" w:bottom="851" w:left="1418" w:header="709" w:footer="0" w:gutter="0"/>
          <w:cols w:space="720"/>
          <w:formProt w:val="0"/>
          <w:titlePg/>
          <w:docGrid w:linePitch="360"/>
        </w:sectPr>
      </w:pPr>
    </w:p>
    <w:p w:rsidR="000B642D" w:rsidRPr="009B67D2" w:rsidRDefault="000E08E4" w:rsidP="000B642D">
      <w:pPr>
        <w:jc w:val="center"/>
        <w:rPr>
          <w:color w:val="0070C0"/>
          <w:lang w:val="az-Latn-AZ"/>
        </w:rPr>
      </w:pPr>
      <w:r>
        <w:rPr>
          <w:noProof/>
          <w:lang w:eastAsia="ru-RU"/>
        </w:rPr>
        <w:lastRenderedPageBreak/>
        <w:drawing>
          <wp:inline distT="0" distB="0" distL="0" distR="0">
            <wp:extent cx="9362515" cy="5981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642D" w:rsidRDefault="000B642D" w:rsidP="000B642D">
      <w:pPr>
        <w:rPr>
          <w:noProof/>
          <w:lang w:eastAsia="ru-RU"/>
        </w:rPr>
      </w:pPr>
      <w:r>
        <w:rPr>
          <w:noProof/>
          <w:lang w:eastAsia="ru-RU"/>
        </w:rPr>
        <w:br w:type="page"/>
      </w:r>
      <w:r w:rsidRPr="000E7575">
        <w:rPr>
          <w:noProof/>
          <w:lang w:eastAsia="ru-RU"/>
        </w:rPr>
        <w:lastRenderedPageBreak/>
        <w:drawing>
          <wp:inline distT="0" distB="0" distL="0" distR="0">
            <wp:extent cx="9620250" cy="5924550"/>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642D" w:rsidRDefault="000B642D" w:rsidP="000B642D">
      <w:pPr>
        <w:rPr>
          <w:noProof/>
          <w:lang w:eastAsia="ru-RU"/>
        </w:rPr>
      </w:pPr>
      <w:r>
        <w:rPr>
          <w:noProof/>
          <w:lang w:eastAsia="ru-RU"/>
        </w:rPr>
        <w:br w:type="page"/>
      </w:r>
    </w:p>
    <w:p w:rsidR="000B642D" w:rsidRPr="009B67D2" w:rsidRDefault="000B642D" w:rsidP="000B642D">
      <w:pPr>
        <w:jc w:val="center"/>
        <w:rPr>
          <w:color w:val="0070C0"/>
          <w:lang w:val="az-Latn-AZ"/>
        </w:rPr>
      </w:pPr>
      <w:r w:rsidRPr="000E7575">
        <w:rPr>
          <w:noProof/>
          <w:color w:val="0070C0"/>
          <w:lang w:eastAsia="ru-RU"/>
        </w:rPr>
        <w:lastRenderedPageBreak/>
        <w:drawing>
          <wp:inline distT="0" distB="0" distL="0" distR="0">
            <wp:extent cx="8734097" cy="6164318"/>
            <wp:effectExtent l="0" t="0" r="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642D" w:rsidRDefault="000B642D" w:rsidP="000B642D">
      <w:pPr>
        <w:rPr>
          <w:noProof/>
          <w:lang w:eastAsia="ru-RU"/>
        </w:rPr>
      </w:pPr>
      <w:r>
        <w:rPr>
          <w:noProof/>
          <w:lang w:eastAsia="ru-RU"/>
        </w:rPr>
        <w:br w:type="page"/>
      </w:r>
      <w:r w:rsidRPr="006A7A3B">
        <w:rPr>
          <w:noProof/>
          <w:lang w:eastAsia="ru-RU"/>
        </w:rPr>
        <w:lastRenderedPageBreak/>
        <w:drawing>
          <wp:inline distT="0" distB="0" distL="0" distR="0">
            <wp:extent cx="9692509" cy="5927835"/>
            <wp:effectExtent l="0" t="0" r="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642D" w:rsidRDefault="000B642D" w:rsidP="000B642D">
      <w:pPr>
        <w:tabs>
          <w:tab w:val="left" w:pos="8764"/>
        </w:tabs>
        <w:jc w:val="center"/>
        <w:rPr>
          <w:color w:val="0070C0"/>
          <w:lang w:val="az-Latn-AZ"/>
        </w:rPr>
      </w:pPr>
    </w:p>
    <w:p w:rsidR="000B642D" w:rsidRDefault="000B642D" w:rsidP="000B642D">
      <w:pPr>
        <w:tabs>
          <w:tab w:val="left" w:pos="8764"/>
        </w:tabs>
        <w:jc w:val="center"/>
        <w:rPr>
          <w:color w:val="0070C0"/>
          <w:lang w:val="az-Latn-AZ"/>
        </w:rPr>
      </w:pPr>
      <w:r w:rsidRPr="00770DE7">
        <w:rPr>
          <w:noProof/>
          <w:color w:val="0070C0"/>
          <w:lang w:eastAsia="ru-RU"/>
        </w:rPr>
        <w:lastRenderedPageBreak/>
        <w:drawing>
          <wp:inline distT="0" distB="0" distL="0" distR="0">
            <wp:extent cx="9676108" cy="3294993"/>
            <wp:effectExtent l="19050" t="0" r="1292"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642D" w:rsidRDefault="000B642D" w:rsidP="000B642D">
      <w:pPr>
        <w:tabs>
          <w:tab w:val="left" w:pos="8764"/>
        </w:tabs>
        <w:rPr>
          <w:color w:val="0070C0"/>
          <w:lang w:val="az-Latn-AZ"/>
        </w:rPr>
      </w:pPr>
      <w:r w:rsidRPr="009B48EB">
        <w:rPr>
          <w:noProof/>
          <w:color w:val="0070C0"/>
          <w:lang w:eastAsia="ru-RU"/>
        </w:rPr>
        <w:drawing>
          <wp:inline distT="0" distB="0" distL="0" distR="0">
            <wp:extent cx="4319752" cy="2286000"/>
            <wp:effectExtent l="0" t="0" r="0" b="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C61EF8">
        <w:rPr>
          <w:noProof/>
          <w:color w:val="0070C0"/>
          <w:lang w:eastAsia="ru-RU"/>
        </w:rPr>
        <w:drawing>
          <wp:inline distT="0" distB="0" distL="0" distR="0">
            <wp:extent cx="4572000" cy="2711669"/>
            <wp:effectExtent l="0" t="0" r="0" b="0"/>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19E4" w:rsidRPr="00CF02A0" w:rsidRDefault="000B642D">
      <w:pPr>
        <w:tabs>
          <w:tab w:val="left" w:pos="8764"/>
        </w:tabs>
        <w:rPr>
          <w:lang w:val="az-Latn-AZ"/>
        </w:rPr>
      </w:pPr>
      <w:r w:rsidRPr="00C61EF8">
        <w:rPr>
          <w:rStyle w:val="a7"/>
          <w:i w:val="0"/>
          <w:iCs w:val="0"/>
          <w:noProof/>
          <w:color w:val="0070C0"/>
          <w:lang w:eastAsia="ru-RU"/>
        </w:rPr>
        <w:lastRenderedPageBreak/>
        <w:drawing>
          <wp:inline distT="0" distB="0" distL="0" distR="0">
            <wp:extent cx="9675628" cy="6177516"/>
            <wp:effectExtent l="0" t="0" r="0" b="0"/>
            <wp:docPr id="2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2A19E4" w:rsidRPr="00CF02A0" w:rsidSect="00062BEC">
      <w:headerReference w:type="default" r:id="rId18"/>
      <w:pgSz w:w="16838" w:h="11906" w:orient="landscape"/>
      <w:pgMar w:top="766" w:right="720" w:bottom="720" w:left="720"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B5A" w:rsidRDefault="00873B5A">
      <w:pPr>
        <w:spacing w:after="0" w:line="240" w:lineRule="auto"/>
      </w:pPr>
      <w:r>
        <w:separator/>
      </w:r>
    </w:p>
  </w:endnote>
  <w:endnote w:type="continuationSeparator" w:id="1">
    <w:p w:rsidR="00873B5A" w:rsidRDefault="00873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zLat">
    <w:altName w:val="Arial"/>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Azeri Cyr)">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AzCyr">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B5A" w:rsidRDefault="00873B5A">
      <w:pPr>
        <w:spacing w:after="0" w:line="240" w:lineRule="auto"/>
      </w:pPr>
      <w:r>
        <w:separator/>
      </w:r>
    </w:p>
  </w:footnote>
  <w:footnote w:type="continuationSeparator" w:id="1">
    <w:p w:rsidR="00873B5A" w:rsidRDefault="00873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824951"/>
      <w:docPartObj>
        <w:docPartGallery w:val="Page Numbers (Top of Page)"/>
        <w:docPartUnique/>
      </w:docPartObj>
    </w:sdtPr>
    <w:sdtContent>
      <w:p w:rsidR="007C034C" w:rsidRDefault="00CD7D3F">
        <w:pPr>
          <w:pStyle w:val="af5"/>
          <w:jc w:val="center"/>
        </w:pPr>
        <w:fldSimple w:instr="PAGE">
          <w:r w:rsidR="007B4767">
            <w:rPr>
              <w:noProof/>
            </w:rPr>
            <w:t>17</w:t>
          </w:r>
        </w:fldSimple>
      </w:p>
      <w:p w:rsidR="007C034C" w:rsidRDefault="00CD7D3F">
        <w:pPr>
          <w:pStyle w:val="af5"/>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4C" w:rsidRDefault="00CD7D3F">
    <w:pPr>
      <w:pStyle w:val="af5"/>
      <w:jc w:val="center"/>
    </w:pPr>
    <w:fldSimple w:instr="PAGE">
      <w:r w:rsidR="007B4767">
        <w:rPr>
          <w:noProof/>
        </w:rPr>
        <w:t>23</w:t>
      </w:r>
    </w:fldSimple>
  </w:p>
  <w:p w:rsidR="007C034C" w:rsidRDefault="007C034C">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A0246"/>
    <w:multiLevelType w:val="hybridMultilevel"/>
    <w:tmpl w:val="CD944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2A19E4"/>
    <w:rsid w:val="0000054A"/>
    <w:rsid w:val="00004715"/>
    <w:rsid w:val="0000786F"/>
    <w:rsid w:val="0002339B"/>
    <w:rsid w:val="000236E8"/>
    <w:rsid w:val="00031294"/>
    <w:rsid w:val="000528EB"/>
    <w:rsid w:val="00054073"/>
    <w:rsid w:val="00062BEC"/>
    <w:rsid w:val="000670E6"/>
    <w:rsid w:val="000728ED"/>
    <w:rsid w:val="00082AAA"/>
    <w:rsid w:val="000B4EA7"/>
    <w:rsid w:val="000B642D"/>
    <w:rsid w:val="000C5482"/>
    <w:rsid w:val="000E08E4"/>
    <w:rsid w:val="000F1644"/>
    <w:rsid w:val="001020B9"/>
    <w:rsid w:val="00104DCD"/>
    <w:rsid w:val="001077B9"/>
    <w:rsid w:val="00115228"/>
    <w:rsid w:val="00116F16"/>
    <w:rsid w:val="00125D15"/>
    <w:rsid w:val="00135EBE"/>
    <w:rsid w:val="001367F7"/>
    <w:rsid w:val="00152469"/>
    <w:rsid w:val="00153490"/>
    <w:rsid w:val="00190F4A"/>
    <w:rsid w:val="001A4BBC"/>
    <w:rsid w:val="001C30EF"/>
    <w:rsid w:val="001C5072"/>
    <w:rsid w:val="001D512E"/>
    <w:rsid w:val="00216BC3"/>
    <w:rsid w:val="0022331B"/>
    <w:rsid w:val="0023188C"/>
    <w:rsid w:val="002721B5"/>
    <w:rsid w:val="002814AC"/>
    <w:rsid w:val="002A0FE5"/>
    <w:rsid w:val="002A19E4"/>
    <w:rsid w:val="002A3815"/>
    <w:rsid w:val="002A7EE5"/>
    <w:rsid w:val="002C325D"/>
    <w:rsid w:val="002E4A26"/>
    <w:rsid w:val="002F1F73"/>
    <w:rsid w:val="00303B1D"/>
    <w:rsid w:val="00303B43"/>
    <w:rsid w:val="00333576"/>
    <w:rsid w:val="003411AF"/>
    <w:rsid w:val="003E52BF"/>
    <w:rsid w:val="003F5CB8"/>
    <w:rsid w:val="00420DB3"/>
    <w:rsid w:val="0045590C"/>
    <w:rsid w:val="004624B9"/>
    <w:rsid w:val="00482FF9"/>
    <w:rsid w:val="00495407"/>
    <w:rsid w:val="004B1E91"/>
    <w:rsid w:val="004C7D61"/>
    <w:rsid w:val="004E3A51"/>
    <w:rsid w:val="004F6C51"/>
    <w:rsid w:val="00502408"/>
    <w:rsid w:val="00506F20"/>
    <w:rsid w:val="00525B97"/>
    <w:rsid w:val="005432E6"/>
    <w:rsid w:val="00545060"/>
    <w:rsid w:val="00545323"/>
    <w:rsid w:val="00550357"/>
    <w:rsid w:val="00550673"/>
    <w:rsid w:val="005508D7"/>
    <w:rsid w:val="00555DCA"/>
    <w:rsid w:val="00556B3C"/>
    <w:rsid w:val="00563B90"/>
    <w:rsid w:val="00572E79"/>
    <w:rsid w:val="00577C95"/>
    <w:rsid w:val="00594D6E"/>
    <w:rsid w:val="005974C0"/>
    <w:rsid w:val="005C51E2"/>
    <w:rsid w:val="006041DD"/>
    <w:rsid w:val="00642AB7"/>
    <w:rsid w:val="00662A51"/>
    <w:rsid w:val="006B27F4"/>
    <w:rsid w:val="006B2AFE"/>
    <w:rsid w:val="006C3646"/>
    <w:rsid w:val="006C740E"/>
    <w:rsid w:val="006D4491"/>
    <w:rsid w:val="006F287C"/>
    <w:rsid w:val="00702CF9"/>
    <w:rsid w:val="00727516"/>
    <w:rsid w:val="00731034"/>
    <w:rsid w:val="0073452F"/>
    <w:rsid w:val="007354C8"/>
    <w:rsid w:val="007658A7"/>
    <w:rsid w:val="00767DA2"/>
    <w:rsid w:val="007711B0"/>
    <w:rsid w:val="007A507C"/>
    <w:rsid w:val="007B4767"/>
    <w:rsid w:val="007C034C"/>
    <w:rsid w:val="007D681F"/>
    <w:rsid w:val="007F3BA2"/>
    <w:rsid w:val="007F3BBC"/>
    <w:rsid w:val="008005F9"/>
    <w:rsid w:val="0082034D"/>
    <w:rsid w:val="008203B6"/>
    <w:rsid w:val="008223CB"/>
    <w:rsid w:val="00822C0A"/>
    <w:rsid w:val="00873B5A"/>
    <w:rsid w:val="00883076"/>
    <w:rsid w:val="008C7539"/>
    <w:rsid w:val="008D0822"/>
    <w:rsid w:val="008D56FE"/>
    <w:rsid w:val="009028B3"/>
    <w:rsid w:val="009125E3"/>
    <w:rsid w:val="00927826"/>
    <w:rsid w:val="009530FA"/>
    <w:rsid w:val="00964E0C"/>
    <w:rsid w:val="00971B51"/>
    <w:rsid w:val="0099638E"/>
    <w:rsid w:val="009A7C1C"/>
    <w:rsid w:val="009B31FD"/>
    <w:rsid w:val="009C6BDF"/>
    <w:rsid w:val="009E27ED"/>
    <w:rsid w:val="00A11A95"/>
    <w:rsid w:val="00A16B1A"/>
    <w:rsid w:val="00A17809"/>
    <w:rsid w:val="00A60B89"/>
    <w:rsid w:val="00A8389D"/>
    <w:rsid w:val="00A930C8"/>
    <w:rsid w:val="00AD301F"/>
    <w:rsid w:val="00AE7161"/>
    <w:rsid w:val="00AF57EB"/>
    <w:rsid w:val="00B0135A"/>
    <w:rsid w:val="00B17B63"/>
    <w:rsid w:val="00B31D74"/>
    <w:rsid w:val="00B47D00"/>
    <w:rsid w:val="00B628EF"/>
    <w:rsid w:val="00B7244E"/>
    <w:rsid w:val="00B95642"/>
    <w:rsid w:val="00BA57CA"/>
    <w:rsid w:val="00BE30BB"/>
    <w:rsid w:val="00BF19D6"/>
    <w:rsid w:val="00C05919"/>
    <w:rsid w:val="00C420FA"/>
    <w:rsid w:val="00C5547D"/>
    <w:rsid w:val="00C8358B"/>
    <w:rsid w:val="00C87C33"/>
    <w:rsid w:val="00CA2586"/>
    <w:rsid w:val="00CB77ED"/>
    <w:rsid w:val="00CD7D3F"/>
    <w:rsid w:val="00CF02A0"/>
    <w:rsid w:val="00CF0421"/>
    <w:rsid w:val="00CF344E"/>
    <w:rsid w:val="00D01CB4"/>
    <w:rsid w:val="00D043CE"/>
    <w:rsid w:val="00D179F4"/>
    <w:rsid w:val="00D442AE"/>
    <w:rsid w:val="00D44F1A"/>
    <w:rsid w:val="00D47610"/>
    <w:rsid w:val="00D57F8F"/>
    <w:rsid w:val="00D623F5"/>
    <w:rsid w:val="00D81803"/>
    <w:rsid w:val="00D872E8"/>
    <w:rsid w:val="00D87AD8"/>
    <w:rsid w:val="00D9133E"/>
    <w:rsid w:val="00DA2FFD"/>
    <w:rsid w:val="00DC7178"/>
    <w:rsid w:val="00DD0347"/>
    <w:rsid w:val="00DD502F"/>
    <w:rsid w:val="00DF22A9"/>
    <w:rsid w:val="00DF29A7"/>
    <w:rsid w:val="00E31A19"/>
    <w:rsid w:val="00E66960"/>
    <w:rsid w:val="00E813B4"/>
    <w:rsid w:val="00EE5842"/>
    <w:rsid w:val="00EF7227"/>
    <w:rsid w:val="00F00ED5"/>
    <w:rsid w:val="00F14199"/>
    <w:rsid w:val="00F42A10"/>
    <w:rsid w:val="00F54874"/>
    <w:rsid w:val="00F63B1E"/>
    <w:rsid w:val="00FA1155"/>
    <w:rsid w:val="00FB6E56"/>
    <w:rsid w:val="00FC5B91"/>
    <w:rsid w:val="00FE0C85"/>
    <w:rsid w:val="00FE1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AzLat" w:eastAsiaTheme="minorHAnsi" w:hAnsi="Arial AzLat"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54FDB"/>
  </w:style>
  <w:style w:type="character" w:customStyle="1" w:styleId="a4">
    <w:name w:val="Нижний колонтитул Знак"/>
    <w:basedOn w:val="a0"/>
    <w:uiPriority w:val="99"/>
    <w:qFormat/>
    <w:rsid w:val="00154FDB"/>
  </w:style>
  <w:style w:type="character" w:customStyle="1" w:styleId="a5">
    <w:name w:val="Текст Знак"/>
    <w:basedOn w:val="a0"/>
    <w:qFormat/>
    <w:rsid w:val="00874329"/>
    <w:rPr>
      <w:rFonts w:ascii="Courier New" w:eastAsia="Times New Roman" w:hAnsi="Courier New" w:cs="Courier New"/>
      <w:sz w:val="20"/>
      <w:szCs w:val="20"/>
      <w:lang w:val="az-Latn-AZ" w:eastAsia="ru-RU"/>
    </w:rPr>
  </w:style>
  <w:style w:type="character" w:customStyle="1" w:styleId="apple-converted-space">
    <w:name w:val="apple-converted-space"/>
    <w:basedOn w:val="a0"/>
    <w:qFormat/>
    <w:rsid w:val="00953E0A"/>
  </w:style>
  <w:style w:type="character" w:customStyle="1" w:styleId="a6">
    <w:name w:val="Основной текст с отступом Знак"/>
    <w:basedOn w:val="a0"/>
    <w:qFormat/>
    <w:rsid w:val="00DA6193"/>
    <w:rPr>
      <w:rFonts w:ascii="Arial (Azeri Cyr)" w:eastAsia="Times New Roman" w:hAnsi="Arial (Azeri Cyr)" w:cs="Times New Roman"/>
      <w:sz w:val="28"/>
      <w:szCs w:val="20"/>
      <w:lang w:eastAsia="ru-RU"/>
    </w:rPr>
  </w:style>
  <w:style w:type="character" w:styleId="a7">
    <w:name w:val="Emphasis"/>
    <w:uiPriority w:val="20"/>
    <w:qFormat/>
    <w:rsid w:val="00E3096A"/>
    <w:rPr>
      <w:i/>
      <w:iCs/>
    </w:rPr>
  </w:style>
  <w:style w:type="character" w:customStyle="1" w:styleId="a8">
    <w:name w:val="Основной текст Знак"/>
    <w:basedOn w:val="a0"/>
    <w:uiPriority w:val="99"/>
    <w:semiHidden/>
    <w:qFormat/>
    <w:rsid w:val="00BE558C"/>
  </w:style>
  <w:style w:type="character" w:customStyle="1" w:styleId="HTML">
    <w:name w:val="Стандартный HTML Знак"/>
    <w:basedOn w:val="a0"/>
    <w:link w:val="HTML"/>
    <w:uiPriority w:val="99"/>
    <w:semiHidden/>
    <w:qFormat/>
    <w:rsid w:val="00B67136"/>
    <w:rPr>
      <w:rFonts w:ascii="Courier New" w:eastAsia="Times New Roman" w:hAnsi="Courier New" w:cs="Courier New"/>
      <w:sz w:val="20"/>
      <w:szCs w:val="20"/>
      <w:lang w:eastAsia="ru-RU"/>
    </w:rPr>
  </w:style>
  <w:style w:type="character" w:customStyle="1" w:styleId="-">
    <w:name w:val="Интернет-ссылка"/>
    <w:uiPriority w:val="99"/>
    <w:unhideWhenUsed/>
    <w:rsid w:val="001241B5"/>
    <w:rPr>
      <w:color w:val="0000FF"/>
      <w:u w:val="single"/>
    </w:rPr>
  </w:style>
  <w:style w:type="character" w:styleId="a9">
    <w:name w:val="Strong"/>
    <w:qFormat/>
    <w:rsid w:val="00802292"/>
    <w:rPr>
      <w:b/>
      <w:bCs/>
    </w:rPr>
  </w:style>
  <w:style w:type="character" w:customStyle="1" w:styleId="aa">
    <w:name w:val="Текст выноски Знак"/>
    <w:basedOn w:val="a0"/>
    <w:uiPriority w:val="99"/>
    <w:semiHidden/>
    <w:qFormat/>
    <w:rsid w:val="005C5FB1"/>
    <w:rPr>
      <w:rFonts w:ascii="Tahoma" w:hAnsi="Tahoma" w:cs="Tahoma"/>
      <w:sz w:val="16"/>
      <w:szCs w:val="16"/>
    </w:rPr>
  </w:style>
  <w:style w:type="character" w:customStyle="1" w:styleId="ab">
    <w:name w:val="Абзац списка Знак"/>
    <w:uiPriority w:val="34"/>
    <w:qFormat/>
    <w:locked/>
    <w:rsid w:val="00FC4B92"/>
  </w:style>
  <w:style w:type="character" w:customStyle="1" w:styleId="EndnoteCharacters">
    <w:name w:val="Endnote Characters"/>
    <w:basedOn w:val="a0"/>
    <w:uiPriority w:val="99"/>
    <w:semiHidden/>
    <w:unhideWhenUsed/>
    <w:qFormat/>
    <w:rsid w:val="00390555"/>
  </w:style>
  <w:style w:type="character" w:customStyle="1" w:styleId="ac">
    <w:name w:val="Без интервала Знак"/>
    <w:uiPriority w:val="1"/>
    <w:qFormat/>
    <w:rsid w:val="00DB4D2D"/>
    <w:rPr>
      <w:rFonts w:ascii="Calibri" w:eastAsia="Calibri" w:hAnsi="Calibri" w:cs="Times New Roman"/>
      <w:sz w:val="22"/>
    </w:rPr>
  </w:style>
  <w:style w:type="character" w:customStyle="1" w:styleId="ListLabel1">
    <w:name w:val="ListLabel 1"/>
    <w:qFormat/>
    <w:rsid w:val="00062BEC"/>
    <w:rPr>
      <w:rFonts w:cs="Courier New"/>
    </w:rPr>
  </w:style>
  <w:style w:type="character" w:customStyle="1" w:styleId="ListLabel2">
    <w:name w:val="ListLabel 2"/>
    <w:qFormat/>
    <w:rsid w:val="00062BEC"/>
    <w:rPr>
      <w:rFonts w:cs="Courier New"/>
    </w:rPr>
  </w:style>
  <w:style w:type="character" w:customStyle="1" w:styleId="ListLabel3">
    <w:name w:val="ListLabel 3"/>
    <w:qFormat/>
    <w:rsid w:val="00062BEC"/>
    <w:rPr>
      <w:rFonts w:cs="Courier New"/>
    </w:rPr>
  </w:style>
  <w:style w:type="character" w:customStyle="1" w:styleId="ListLabel4">
    <w:name w:val="ListLabel 4"/>
    <w:qFormat/>
    <w:rsid w:val="00062BEC"/>
    <w:rPr>
      <w:b/>
      <w:color w:val="auto"/>
    </w:rPr>
  </w:style>
  <w:style w:type="character" w:customStyle="1" w:styleId="ListLabel5">
    <w:name w:val="ListLabel 5"/>
    <w:qFormat/>
    <w:rsid w:val="00062BEC"/>
    <w:rPr>
      <w:rFonts w:eastAsia="Times New Roman" w:cs="Arial"/>
      <w:b/>
    </w:rPr>
  </w:style>
  <w:style w:type="character" w:customStyle="1" w:styleId="ListLabel6">
    <w:name w:val="ListLabel 6"/>
    <w:qFormat/>
    <w:rsid w:val="00062BEC"/>
    <w:rPr>
      <w:rFonts w:ascii="Arial" w:hAnsi="Arial" w:cs="Arial"/>
      <w:b/>
      <w:sz w:val="28"/>
      <w:szCs w:val="28"/>
      <w:lang w:val="az-Latn-AZ"/>
    </w:rPr>
  </w:style>
  <w:style w:type="character" w:customStyle="1" w:styleId="ad">
    <w:name w:val="Посещённая гиперссылка"/>
    <w:rsid w:val="00062BEC"/>
    <w:rPr>
      <w:color w:val="800000"/>
      <w:u w:val="single"/>
    </w:rPr>
  </w:style>
  <w:style w:type="paragraph" w:styleId="ae">
    <w:name w:val="Title"/>
    <w:basedOn w:val="a"/>
    <w:next w:val="af"/>
    <w:qFormat/>
    <w:rsid w:val="00062BEC"/>
    <w:pPr>
      <w:keepNext/>
      <w:spacing w:before="240" w:after="120"/>
    </w:pPr>
    <w:rPr>
      <w:rFonts w:ascii="Liberation Sans" w:eastAsia="Microsoft YaHei" w:hAnsi="Liberation Sans" w:cs="Arial"/>
      <w:sz w:val="28"/>
      <w:szCs w:val="28"/>
    </w:rPr>
  </w:style>
  <w:style w:type="paragraph" w:styleId="af">
    <w:name w:val="Body Text"/>
    <w:basedOn w:val="a"/>
    <w:uiPriority w:val="99"/>
    <w:semiHidden/>
    <w:unhideWhenUsed/>
    <w:rsid w:val="00BE558C"/>
    <w:pPr>
      <w:spacing w:after="120"/>
    </w:pPr>
  </w:style>
  <w:style w:type="paragraph" w:styleId="af0">
    <w:name w:val="List"/>
    <w:basedOn w:val="af"/>
    <w:rsid w:val="00062BEC"/>
    <w:rPr>
      <w:rFonts w:cs="Arial"/>
    </w:rPr>
  </w:style>
  <w:style w:type="paragraph" w:styleId="af1">
    <w:name w:val="caption"/>
    <w:basedOn w:val="a"/>
    <w:qFormat/>
    <w:rsid w:val="00062BEC"/>
    <w:pPr>
      <w:suppressLineNumbers/>
      <w:spacing w:before="120" w:after="120"/>
    </w:pPr>
    <w:rPr>
      <w:rFonts w:cs="Arial"/>
      <w:i/>
      <w:iCs/>
      <w:szCs w:val="24"/>
    </w:rPr>
  </w:style>
  <w:style w:type="paragraph" w:styleId="af2">
    <w:name w:val="index heading"/>
    <w:basedOn w:val="a"/>
    <w:qFormat/>
    <w:rsid w:val="00062BEC"/>
    <w:pPr>
      <w:suppressLineNumbers/>
    </w:pPr>
    <w:rPr>
      <w:rFonts w:cs="Arial"/>
    </w:rPr>
  </w:style>
  <w:style w:type="paragraph" w:styleId="af3">
    <w:name w:val="Normal (Web)"/>
    <w:basedOn w:val="a"/>
    <w:uiPriority w:val="99"/>
    <w:unhideWhenUsed/>
    <w:qFormat/>
    <w:rsid w:val="00DB31E5"/>
    <w:pPr>
      <w:spacing w:beforeAutospacing="1" w:afterAutospacing="1" w:line="240" w:lineRule="auto"/>
    </w:pPr>
    <w:rPr>
      <w:rFonts w:ascii="Times New Roman" w:eastAsia="Times New Roman" w:hAnsi="Times New Roman" w:cs="Times New Roman"/>
      <w:szCs w:val="24"/>
      <w:lang w:eastAsia="ru-RU"/>
    </w:rPr>
  </w:style>
  <w:style w:type="paragraph" w:styleId="af4">
    <w:name w:val="List Paragraph"/>
    <w:basedOn w:val="a"/>
    <w:uiPriority w:val="34"/>
    <w:qFormat/>
    <w:rsid w:val="003079E8"/>
    <w:pPr>
      <w:ind w:left="720"/>
      <w:contextualSpacing/>
    </w:pPr>
  </w:style>
  <w:style w:type="paragraph" w:customStyle="1" w:styleId="Default">
    <w:name w:val="Default"/>
    <w:qFormat/>
    <w:rsid w:val="00BE0044"/>
    <w:rPr>
      <w:rFonts w:ascii="Times New Roman" w:eastAsia="Calibri" w:hAnsi="Times New Roman" w:cs="Times New Roman"/>
      <w:color w:val="000000"/>
      <w:szCs w:val="24"/>
    </w:rPr>
  </w:style>
  <w:style w:type="paragraph" w:styleId="af5">
    <w:name w:val="header"/>
    <w:basedOn w:val="a"/>
    <w:uiPriority w:val="99"/>
    <w:unhideWhenUsed/>
    <w:rsid w:val="00154FDB"/>
    <w:pPr>
      <w:tabs>
        <w:tab w:val="center" w:pos="4677"/>
        <w:tab w:val="right" w:pos="9355"/>
      </w:tabs>
      <w:spacing w:after="0" w:line="240" w:lineRule="auto"/>
    </w:pPr>
  </w:style>
  <w:style w:type="paragraph" w:styleId="af6">
    <w:name w:val="footer"/>
    <w:basedOn w:val="a"/>
    <w:uiPriority w:val="99"/>
    <w:unhideWhenUsed/>
    <w:rsid w:val="00154FDB"/>
    <w:pPr>
      <w:tabs>
        <w:tab w:val="center" w:pos="4677"/>
        <w:tab w:val="right" w:pos="9355"/>
      </w:tabs>
      <w:spacing w:after="0" w:line="240" w:lineRule="auto"/>
    </w:pPr>
  </w:style>
  <w:style w:type="paragraph" w:styleId="af7">
    <w:name w:val="Plain Text"/>
    <w:basedOn w:val="a"/>
    <w:qFormat/>
    <w:rsid w:val="00874329"/>
    <w:pPr>
      <w:spacing w:after="0" w:line="240" w:lineRule="auto"/>
    </w:pPr>
    <w:rPr>
      <w:rFonts w:ascii="Courier New" w:eastAsia="Times New Roman" w:hAnsi="Courier New" w:cs="Courier New"/>
      <w:sz w:val="20"/>
      <w:szCs w:val="20"/>
      <w:lang w:val="az-Latn-AZ" w:eastAsia="ru-RU"/>
    </w:rPr>
  </w:style>
  <w:style w:type="paragraph" w:customStyle="1" w:styleId="1">
    <w:name w:val="Без интервала1"/>
    <w:qFormat/>
    <w:rsid w:val="00B412C3"/>
    <w:rPr>
      <w:rFonts w:ascii="Calibri" w:hAnsi="Calibri" w:cs="Times New Roman"/>
      <w:sz w:val="22"/>
      <w:lang w:eastAsia="ru-RU"/>
    </w:rPr>
  </w:style>
  <w:style w:type="paragraph" w:customStyle="1" w:styleId="10">
    <w:name w:val="Абзац списка1"/>
    <w:basedOn w:val="a"/>
    <w:qFormat/>
    <w:rsid w:val="00953E0A"/>
    <w:pPr>
      <w:ind w:left="720"/>
      <w:contextualSpacing/>
    </w:pPr>
    <w:rPr>
      <w:rFonts w:ascii="Calibri" w:eastAsia="Times New Roman" w:hAnsi="Calibri" w:cs="Times New Roman"/>
      <w:sz w:val="22"/>
      <w:lang w:val="az-Latn-AZ"/>
    </w:rPr>
  </w:style>
  <w:style w:type="paragraph" w:styleId="af8">
    <w:name w:val="Body Text Indent"/>
    <w:basedOn w:val="a"/>
    <w:rsid w:val="00DA6193"/>
    <w:pPr>
      <w:spacing w:after="0" w:line="360" w:lineRule="exact"/>
      <w:ind w:firstLine="708"/>
      <w:jc w:val="both"/>
    </w:pPr>
    <w:rPr>
      <w:rFonts w:ascii="Arial (Azeri Cyr)" w:eastAsia="Times New Roman" w:hAnsi="Arial (Azeri Cyr)" w:cs="Times New Roman"/>
      <w:sz w:val="28"/>
      <w:szCs w:val="20"/>
      <w:lang w:eastAsia="ru-RU"/>
    </w:rPr>
  </w:style>
  <w:style w:type="paragraph" w:styleId="HTML0">
    <w:name w:val="HTML Preformatted"/>
    <w:basedOn w:val="a"/>
    <w:uiPriority w:val="99"/>
    <w:semiHidden/>
    <w:unhideWhenUsed/>
    <w:qFormat/>
    <w:rsid w:val="00B6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9">
    <w:name w:val="Balloon Text"/>
    <w:basedOn w:val="a"/>
    <w:uiPriority w:val="99"/>
    <w:semiHidden/>
    <w:unhideWhenUsed/>
    <w:qFormat/>
    <w:rsid w:val="005C5FB1"/>
    <w:pPr>
      <w:spacing w:after="0" w:line="240" w:lineRule="auto"/>
    </w:pPr>
    <w:rPr>
      <w:rFonts w:ascii="Tahoma" w:hAnsi="Tahoma" w:cs="Tahoma"/>
      <w:sz w:val="16"/>
      <w:szCs w:val="16"/>
    </w:rPr>
  </w:style>
  <w:style w:type="paragraph" w:styleId="afa">
    <w:name w:val="No Spacing"/>
    <w:uiPriority w:val="99"/>
    <w:qFormat/>
    <w:rsid w:val="00DB4D2D"/>
    <w:rPr>
      <w:rFonts w:ascii="Calibri" w:hAnsi="Calibri" w:cs="Times New Roman"/>
      <w:sz w:val="22"/>
    </w:rPr>
  </w:style>
  <w:style w:type="paragraph" w:customStyle="1" w:styleId="BodyText23">
    <w:name w:val="Body Text 23"/>
    <w:basedOn w:val="a"/>
    <w:rsid w:val="00F42A10"/>
    <w:pPr>
      <w:overflowPunct w:val="0"/>
      <w:autoSpaceDE w:val="0"/>
      <w:autoSpaceDN w:val="0"/>
      <w:adjustRightInd w:val="0"/>
      <w:spacing w:before="120" w:after="0" w:line="360" w:lineRule="exact"/>
      <w:ind w:right="-1" w:firstLine="709"/>
      <w:jc w:val="both"/>
      <w:textAlignment w:val="baseline"/>
    </w:pPr>
    <w:rPr>
      <w:rFonts w:ascii="Arial AzCyr" w:eastAsia="Times New Roman" w:hAnsi="Arial AzCyr"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386952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0;&#1085;&#1089;analver&#1080;.g&#1086;v.&#1072;z" TargetMode="Externa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Z62322\Desktop\&#304;nsan%20alveri%2023.04.21\Diagram_2021\&#1051;&#1080;&#1089;&#1090;%20Microsoft%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oc@in\=XXS\2021\20210407=diagram\&#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in\=XXS\2021\20210407=diagram\&#1051;&#1080;&#1089;&#1090;%20Microsoft%20Exce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oc@in\=XXS\2021\20210407=diagram\&#1051;&#1080;&#1089;&#1090;%20Microsoft%20Excel%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in\=XXS\2021\20210407=diagram\&#1051;&#1080;&#1089;&#1090;%20Microsoft%20Excel%20(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oc@in\=XXS\2021\20210407=diagram\&#1051;&#1080;&#1089;&#1090;%20Microsoft%20Excel.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doc@in\=XXS\2021\20210407=diagram\&#1051;&#1080;&#1089;&#1090;%20Microsoft%20Excel.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doc@in\=XXS\2021\20210407=diagram\&#1051;&#1080;&#1089;&#1090;%20Microsoft%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lnSpc>
                <a:spcPct val="100000"/>
              </a:lnSpc>
              <a:spcBef>
                <a:spcPts val="600"/>
              </a:spcBef>
              <a:defRPr b="1" cap="none" spc="0">
                <a:ln w="952"/>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defRPr>
            </a:pPr>
            <a:r>
              <a:rPr lang="en-US" b="1" cap="none" spc="0">
                <a:ln w="952"/>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rPr>
              <a:t>Number of trafficking victims</a:t>
            </a:r>
            <a:endParaRPr lang="az-Latn-AZ" b="1" cap="none" spc="0">
              <a:ln w="952"/>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endParaRPr>
          </a:p>
        </c:rich>
      </c:tx>
      <c:layout>
        <c:manualLayout>
          <c:xMode val="edge"/>
          <c:yMode val="edge"/>
          <c:x val="0.32180200887802823"/>
          <c:y val="4.4891418827423916E-2"/>
        </c:manualLayout>
      </c:layout>
    </c:title>
    <c:plotArea>
      <c:layout>
        <c:manualLayout>
          <c:layoutTarget val="inner"/>
          <c:xMode val="edge"/>
          <c:yMode val="edge"/>
          <c:x val="0.10218152437382172"/>
          <c:y val="0.18092020831780894"/>
          <c:w val="0.87749103739753931"/>
          <c:h val="0.71722190198987346"/>
        </c:manualLayout>
      </c:layout>
      <c:barChart>
        <c:barDir val="col"/>
        <c:grouping val="clustered"/>
        <c:ser>
          <c:idx val="0"/>
          <c:order val="0"/>
          <c:tx>
            <c:strRef>
              <c:f>Лист1!$Q$2</c:f>
              <c:strCache>
                <c:ptCount val="1"/>
                <c:pt idx="0">
                  <c:v>1714</c:v>
                </c:pt>
              </c:strCache>
            </c:strRef>
          </c:tx>
          <c:cat>
            <c:numRef>
              <c:f>Лист1!$A$1:$P$1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Лист1!$A$2:$P$2</c:f>
              <c:numCache>
                <c:formatCode>General</c:formatCode>
                <c:ptCount val="16"/>
                <c:pt idx="0">
                  <c:v>1</c:v>
                </c:pt>
                <c:pt idx="1">
                  <c:v>29</c:v>
                </c:pt>
                <c:pt idx="2">
                  <c:v>72</c:v>
                </c:pt>
                <c:pt idx="3">
                  <c:v>80</c:v>
                </c:pt>
                <c:pt idx="4">
                  <c:v>82</c:v>
                </c:pt>
                <c:pt idx="5">
                  <c:v>68</c:v>
                </c:pt>
                <c:pt idx="6">
                  <c:v>69</c:v>
                </c:pt>
                <c:pt idx="7">
                  <c:v>91</c:v>
                </c:pt>
                <c:pt idx="8">
                  <c:v>81</c:v>
                </c:pt>
                <c:pt idx="9">
                  <c:v>105</c:v>
                </c:pt>
                <c:pt idx="10">
                  <c:v>127</c:v>
                </c:pt>
                <c:pt idx="11">
                  <c:v>166</c:v>
                </c:pt>
                <c:pt idx="12">
                  <c:v>174</c:v>
                </c:pt>
                <c:pt idx="13">
                  <c:v>183</c:v>
                </c:pt>
                <c:pt idx="14">
                  <c:v>186</c:v>
                </c:pt>
                <c:pt idx="15">
                  <c:v>200</c:v>
                </c:pt>
              </c:numCache>
            </c:numRef>
          </c:val>
          <c:extLst xmlns:c16r2="http://schemas.microsoft.com/office/drawing/2015/06/chart">
            <c:ext xmlns:c16="http://schemas.microsoft.com/office/drawing/2014/chart" uri="{C3380CC4-5D6E-409C-BE32-E72D297353CC}">
              <c16:uniqueId val="{00000000-AAFF-40EE-B4C6-47FA74195F06}"/>
            </c:ext>
          </c:extLst>
        </c:ser>
        <c:gapWidth val="56"/>
        <c:overlap val="-15"/>
        <c:axId val="51026560"/>
        <c:axId val="51038080"/>
      </c:barChart>
      <c:catAx>
        <c:axId val="51026560"/>
        <c:scaling>
          <c:orientation val="minMax"/>
        </c:scaling>
        <c:axPos val="b"/>
        <c:numFmt formatCode="General" sourceLinked="1"/>
        <c:majorTickMark val="in"/>
        <c:minorTickMark val="out"/>
        <c:tickLblPos val="nextTo"/>
        <c:txPr>
          <a:bodyPr/>
          <a:lstStyle/>
          <a:p>
            <a:pPr>
              <a:defRPr sz="1400" b="1" cap="none" spc="0">
                <a:ln w="952"/>
                <a:solidFill>
                  <a:srgbClr val="7030A0"/>
                </a:solidFill>
                <a:effectLst>
                  <a:innerShdw blurRad="69850" dist="43180" dir="5400000">
                    <a:srgbClr val="000000">
                      <a:alpha val="65000"/>
                    </a:srgbClr>
                  </a:innerShdw>
                </a:effectLst>
                <a:latin typeface="Arial" panose="020B0604020202020204" pitchFamily="34" charset="0"/>
                <a:cs typeface="Arial" panose="020B0604020202020204" pitchFamily="34" charset="0"/>
              </a:defRPr>
            </a:pPr>
            <a:endParaRPr lang="ru-RU"/>
          </a:p>
        </c:txPr>
        <c:crossAx val="51038080"/>
        <c:crosses val="autoZero"/>
        <c:auto val="1"/>
        <c:lblAlgn val="ctr"/>
        <c:lblOffset val="100"/>
      </c:catAx>
      <c:valAx>
        <c:axId val="51038080"/>
        <c:scaling>
          <c:orientation val="minMax"/>
        </c:scaling>
        <c:axPos val="l"/>
        <c:majorGridlines/>
        <c:numFmt formatCode="General" sourceLinked="1"/>
        <c:majorTickMark val="none"/>
        <c:tickLblPos val="nextTo"/>
        <c:crossAx val="51026560"/>
        <c:crosses val="autoZero"/>
        <c:crossBetween val="between"/>
      </c:valAx>
      <c:dTable>
        <c:showHorzBorder val="1"/>
        <c:showVertBorder val="1"/>
        <c:showOutline val="1"/>
        <c:spPr>
          <a:noFill/>
        </c:spPr>
        <c:txPr>
          <a:bodyPr/>
          <a:lstStyle/>
          <a:p>
            <a:pPr rtl="0">
              <a:lnSpc>
                <a:spcPts val="1800"/>
              </a:lnSpc>
              <a:defRPr sz="1200" b="1" cap="none" spc="0" baseline="0">
                <a:ln w="952"/>
                <a:solidFill>
                  <a:srgbClr val="C00000"/>
                </a:solidFill>
                <a:effectLst>
                  <a:innerShdw blurRad="69850" dist="43180" dir="5400000">
                    <a:srgbClr val="000000">
                      <a:alpha val="65000"/>
                    </a:srgbClr>
                  </a:innerShdw>
                </a:effectLst>
                <a:latin typeface="Arial" panose="020B0604020202020204" pitchFamily="34" charset="0"/>
                <a:cs typeface="Arial" panose="020B0604020202020204" pitchFamily="34" charset="0"/>
              </a:defRPr>
            </a:pPr>
            <a:endParaRPr lang="ru-RU"/>
          </a:p>
        </c:txPr>
      </c:dTable>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lgn="ctr">
              <a:spcBef>
                <a:spcPts val="600"/>
              </a:spcBef>
              <a:defRPr b="1" cap="none" spc="0">
                <a:ln w="1905"/>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defRPr>
            </a:pPr>
            <a:r>
              <a:rPr lang="en-US" b="1" cap="none" spc="0">
                <a:ln w="1905"/>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rPr>
              <a:t>Registered crimes of trafficking</a:t>
            </a:r>
            <a:r>
              <a:rPr lang="en-US" b="1" cap="none" spc="0" baseline="0">
                <a:ln w="1905"/>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rPr>
              <a:t> in human beings</a:t>
            </a:r>
            <a:endParaRPr lang="az-Latn-AZ" b="1" cap="none" spc="0">
              <a:ln w="1905"/>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endParaRPr>
          </a:p>
          <a:p>
            <a:pPr algn="ctr">
              <a:spcBef>
                <a:spcPts val="600"/>
              </a:spcBef>
              <a:defRPr b="1" cap="none" spc="0">
                <a:ln w="1905"/>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defRPr>
            </a:pPr>
            <a:r>
              <a:rPr lang="az-Latn-AZ" b="1" cap="none" spc="0">
                <a:ln w="1905"/>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rPr>
              <a:t>(</a:t>
            </a:r>
            <a:r>
              <a:rPr lang="en-US" b="1" cap="none" spc="0">
                <a:ln w="1905"/>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rPr>
              <a:t>by types</a:t>
            </a:r>
            <a:r>
              <a:rPr lang="az-Latn-AZ" b="1" cap="none" spc="0">
                <a:ln w="1905"/>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rPr>
              <a:t>) </a:t>
            </a:r>
            <a:endParaRPr lang="ru-RU" b="1" cap="none" spc="0">
              <a:ln w="1905"/>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endParaRPr>
          </a:p>
        </c:rich>
      </c:tx>
      <c:layout>
        <c:manualLayout>
          <c:xMode val="edge"/>
          <c:yMode val="edge"/>
          <c:x val="0.26138679151592675"/>
          <c:y val="8.5135230516448224E-3"/>
        </c:manualLayout>
      </c:layout>
    </c:title>
    <c:plotArea>
      <c:layout>
        <c:manualLayout>
          <c:layoutTarget val="inner"/>
          <c:xMode val="edge"/>
          <c:yMode val="edge"/>
          <c:x val="0.22737407898752468"/>
          <c:y val="0.19789060866083735"/>
          <c:w val="0.50433823802611299"/>
          <c:h val="0.77893965535971743"/>
        </c:manualLayout>
      </c:layout>
      <c:pieChart>
        <c:varyColors val="1"/>
        <c:ser>
          <c:idx val="1"/>
          <c:order val="1"/>
          <c:tx>
            <c:strRef>
              <c:f>Лист2!$B$3</c:f>
              <c:strCache>
                <c:ptCount val="1"/>
                <c:pt idx="0">
                  <c:v>İnsan alveri məqsədilə sənədlərlə qanunsuz hərəkətlər</c:v>
                </c:pt>
              </c:strCache>
            </c:strRef>
          </c:tx>
          <c:explosion val="8"/>
          <c:dPt>
            <c:idx val="0"/>
            <c:spPr>
              <a:solidFill>
                <a:srgbClr val="0070C0"/>
              </a:solidFill>
            </c:spPr>
            <c:extLst xmlns:c16r2="http://schemas.microsoft.com/office/drawing/2015/06/chart">
              <c:ext xmlns:c16="http://schemas.microsoft.com/office/drawing/2014/chart" uri="{C3380CC4-5D6E-409C-BE32-E72D297353CC}">
                <c16:uniqueId val="{00000001-4E97-40DF-95BF-C2725ED3BB8D}"/>
              </c:ext>
            </c:extLst>
          </c:dPt>
          <c:dPt>
            <c:idx val="1"/>
            <c:spPr>
              <a:solidFill>
                <a:schemeClr val="accent4">
                  <a:lumMod val="50000"/>
                </a:schemeClr>
              </a:solidFill>
            </c:spPr>
            <c:extLst xmlns:c16r2="http://schemas.microsoft.com/office/drawing/2015/06/chart">
              <c:ext xmlns:c16="http://schemas.microsoft.com/office/drawing/2014/chart" uri="{C3380CC4-5D6E-409C-BE32-E72D297353CC}">
                <c16:uniqueId val="{00000003-4E97-40DF-95BF-C2725ED3BB8D}"/>
              </c:ext>
            </c:extLst>
          </c:dPt>
          <c:dPt>
            <c:idx val="2"/>
            <c:spPr>
              <a:solidFill>
                <a:schemeClr val="accent6">
                  <a:lumMod val="75000"/>
                </a:schemeClr>
              </a:solidFill>
            </c:spPr>
            <c:extLst xmlns:c16r2="http://schemas.microsoft.com/office/drawing/2015/06/chart">
              <c:ext xmlns:c16="http://schemas.microsoft.com/office/drawing/2014/chart" uri="{C3380CC4-5D6E-409C-BE32-E72D297353CC}">
                <c16:uniqueId val="{00000005-4E97-40DF-95BF-C2725ED3BB8D}"/>
              </c:ext>
            </c:extLst>
          </c:dPt>
          <c:dLbls>
            <c:dLbl>
              <c:idx val="0"/>
              <c:layout>
                <c:manualLayout>
                  <c:x val="-0.16472668517591371"/>
                  <c:y val="-0.1823658588056464"/>
                </c:manualLayout>
              </c:layout>
              <c:tx>
                <c:rich>
                  <a:bodyPr/>
                  <a:lstStyle/>
                  <a:p>
                    <a:r>
                      <a:rPr lang="en-US" sz="1100" b="1" baseline="0">
                        <a:latin typeface="Arial" panose="020B0604020202020204" pitchFamily="34" charset="0"/>
                      </a:rPr>
                      <a:t>Trafficking in human beings</a:t>
                    </a:r>
                  </a:p>
                  <a:p>
                    <a:r>
                      <a:rPr lang="en-US" sz="1100" b="1" baseline="0">
                        <a:latin typeface="Arial" panose="020B0604020202020204" pitchFamily="34" charset="0"/>
                      </a:rPr>
                      <a:t>77.5 %</a:t>
                    </a:r>
                  </a:p>
                  <a:p>
                    <a:r>
                      <a:rPr lang="en-US" sz="1100" b="1" baseline="0">
                        <a:latin typeface="Arial" panose="020B0604020202020204" pitchFamily="34" charset="0"/>
                      </a:rPr>
                      <a:t>(155)</a:t>
                    </a:r>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E97-40DF-95BF-C2725ED3BB8D}"/>
                </c:ext>
              </c:extLst>
            </c:dLbl>
            <c:dLbl>
              <c:idx val="1"/>
              <c:layout>
                <c:manualLayout>
                  <c:x val="-7.9955395748941824E-2"/>
                  <c:y val="0.12426529039574"/>
                </c:manualLayout>
              </c:layout>
              <c:tx>
                <c:rich>
                  <a:bodyPr/>
                  <a:lstStyle/>
                  <a:p>
                    <a:r>
                      <a:rPr lang="en-US" sz="1200" b="1">
                        <a:solidFill>
                          <a:srgbClr val="7030A0"/>
                        </a:solidFill>
                      </a:rPr>
                      <a:t>Illegal acts with documents</a:t>
                    </a:r>
                    <a:r>
                      <a:rPr lang="en-US" sz="1200" b="1" baseline="0">
                        <a:solidFill>
                          <a:srgbClr val="7030A0"/>
                        </a:solidFill>
                      </a:rPr>
                      <a:t> </a:t>
                    </a:r>
                    <a:r>
                      <a:rPr lang="en-US" sz="1200" b="1">
                        <a:solidFill>
                          <a:srgbClr val="7030A0"/>
                        </a:solidFill>
                      </a:rPr>
                      <a:t>committed for the purpose of</a:t>
                    </a:r>
                    <a:r>
                      <a:rPr lang="en-US" sz="1200" b="1" baseline="0">
                        <a:solidFill>
                          <a:srgbClr val="7030A0"/>
                        </a:solidFill>
                      </a:rPr>
                      <a:t> trafficking in human beings</a:t>
                    </a:r>
                    <a:endParaRPr lang="en-US" sz="1200" b="1">
                      <a:solidFill>
                        <a:srgbClr val="7030A0"/>
                      </a:solidFill>
                    </a:endParaRPr>
                  </a:p>
                  <a:p>
                    <a:r>
                      <a:rPr lang="en-US" sz="1200" b="1">
                        <a:solidFill>
                          <a:srgbClr val="7030A0"/>
                        </a:solidFill>
                      </a:rPr>
                      <a:t>20 %</a:t>
                    </a:r>
                  </a:p>
                  <a:p>
                    <a:r>
                      <a:rPr lang="en-US" sz="1200" b="1">
                        <a:solidFill>
                          <a:srgbClr val="7030A0"/>
                        </a:solidFill>
                      </a:rPr>
                      <a:t>(40)</a:t>
                    </a:r>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E97-40DF-95BF-C2725ED3BB8D}"/>
                </c:ext>
              </c:extLst>
            </c:dLbl>
            <c:dLbl>
              <c:idx val="2"/>
              <c:layout>
                <c:manualLayout>
                  <c:x val="0.26936947187960036"/>
                  <c:y val="0.15270958627776995"/>
                </c:manualLayout>
              </c:layout>
              <c:tx>
                <c:rich>
                  <a:bodyPr/>
                  <a:lstStyle/>
                  <a:p>
                    <a:r>
                      <a:rPr lang="en-US" sz="1200">
                        <a:solidFill>
                          <a:schemeClr val="accent6">
                            <a:lumMod val="75000"/>
                          </a:schemeClr>
                        </a:solidFill>
                      </a:rPr>
                      <a:t>Forced labor</a:t>
                    </a:r>
                  </a:p>
                  <a:p>
                    <a:r>
                      <a:rPr lang="en-US" sz="1200">
                        <a:solidFill>
                          <a:schemeClr val="accent6">
                            <a:lumMod val="75000"/>
                          </a:schemeClr>
                        </a:solidFill>
                      </a:rPr>
                      <a:t>2.5</a:t>
                    </a:r>
                    <a:r>
                      <a:rPr lang="en-US" sz="1200" baseline="0">
                        <a:solidFill>
                          <a:schemeClr val="accent6">
                            <a:lumMod val="75000"/>
                          </a:schemeClr>
                        </a:solidFill>
                      </a:rPr>
                      <a:t> </a:t>
                    </a:r>
                    <a:r>
                      <a:rPr lang="en-US" sz="1200">
                        <a:solidFill>
                          <a:schemeClr val="accent6">
                            <a:lumMod val="75000"/>
                          </a:schemeClr>
                        </a:solidFill>
                      </a:rPr>
                      <a:t>%</a:t>
                    </a:r>
                  </a:p>
                  <a:p>
                    <a:r>
                      <a:rPr lang="en-US" sz="1200">
                        <a:solidFill>
                          <a:schemeClr val="accent6">
                            <a:lumMod val="75000"/>
                          </a:schemeClr>
                        </a:solidFill>
                      </a:rPr>
                      <a:t>(5)</a:t>
                    </a:r>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E97-40DF-95BF-C2725ED3BB8D}"/>
                </c:ext>
              </c:extLst>
            </c:dLbl>
            <c:spPr>
              <a:noFill/>
              <a:ln>
                <a:noFill/>
              </a:ln>
              <a:effectLst/>
            </c:spPr>
            <c:dLblPos val="ctr"/>
            <c:showVal val="1"/>
            <c:extLst xmlns:c16r2="http://schemas.microsoft.com/office/drawing/2015/06/chart">
              <c:ext xmlns:c15="http://schemas.microsoft.com/office/drawing/2012/chart" uri="{CE6537A1-D6FC-4f65-9D91-7224C49458BB}"/>
            </c:extLst>
          </c:dLbls>
          <c:val>
            <c:numRef>
              <c:f>Лист2!$C$4:$E$4</c:f>
              <c:numCache>
                <c:formatCode>General</c:formatCode>
                <c:ptCount val="3"/>
                <c:pt idx="0">
                  <c:v>77.5</c:v>
                </c:pt>
                <c:pt idx="1">
                  <c:v>20</c:v>
                </c:pt>
                <c:pt idx="2">
                  <c:v>2.5</c:v>
                </c:pt>
              </c:numCache>
            </c:numRef>
          </c:val>
          <c:extLst xmlns:c16r2="http://schemas.microsoft.com/office/drawing/2015/06/chart">
            <c:ext xmlns:c16="http://schemas.microsoft.com/office/drawing/2014/chart" uri="{C3380CC4-5D6E-409C-BE32-E72D297353CC}">
              <c16:uniqueId val="{00000006-4E97-40DF-95BF-C2725ED3BB8D}"/>
            </c:ext>
          </c:extLst>
        </c:ser>
        <c:ser>
          <c:idx val="0"/>
          <c:order val="0"/>
          <c:tx>
            <c:strRef>
              <c:f>Лист1!$A$3</c:f>
              <c:strCache>
                <c:ptCount val="1"/>
              </c:strCache>
            </c:strRef>
          </c:tx>
          <c:explosion val="25"/>
          <c:dPt>
            <c:idx val="0"/>
            <c:spPr>
              <a:solidFill>
                <a:srgbClr val="0070C0"/>
              </a:solidFill>
            </c:spPr>
            <c:extLst xmlns:c16r2="http://schemas.microsoft.com/office/drawing/2015/06/chart">
              <c:ext xmlns:c16="http://schemas.microsoft.com/office/drawing/2014/chart" uri="{C3380CC4-5D6E-409C-BE32-E72D297353CC}">
                <c16:uniqueId val="{00000008-4E97-40DF-95BF-C2725ED3BB8D}"/>
              </c:ext>
            </c:extLst>
          </c:dPt>
          <c:dPt>
            <c:idx val="1"/>
            <c:spPr>
              <a:solidFill>
                <a:schemeClr val="accent4">
                  <a:lumMod val="75000"/>
                </a:schemeClr>
              </a:solidFill>
            </c:spPr>
            <c:extLst xmlns:c16r2="http://schemas.microsoft.com/office/drawing/2015/06/chart">
              <c:ext xmlns:c16="http://schemas.microsoft.com/office/drawing/2014/chart" uri="{C3380CC4-5D6E-409C-BE32-E72D297353CC}">
                <c16:uniqueId val="{0000000A-4E97-40DF-95BF-C2725ED3BB8D}"/>
              </c:ext>
            </c:extLst>
          </c:dPt>
          <c:dPt>
            <c:idx val="2"/>
            <c:spPr>
              <a:solidFill>
                <a:schemeClr val="accent6">
                  <a:lumMod val="75000"/>
                </a:schemeClr>
              </a:solidFill>
            </c:spPr>
            <c:extLst xmlns:c16r2="http://schemas.microsoft.com/office/drawing/2015/06/chart">
              <c:ext xmlns:c16="http://schemas.microsoft.com/office/drawing/2014/chart" uri="{C3380CC4-5D6E-409C-BE32-E72D297353CC}">
                <c16:uniqueId val="{0000000C-4E97-40DF-95BF-C2725ED3BB8D}"/>
              </c:ext>
            </c:extLst>
          </c:dPt>
          <c:dLbls>
            <c:dLbl>
              <c:idx val="0"/>
              <c:layout>
                <c:manualLayout>
                  <c:x val="-0.11487079894828472"/>
                  <c:y val="-0.15787951865818087"/>
                </c:manualLayout>
              </c:layout>
              <c:tx>
                <c:rich>
                  <a:bodyPr/>
                  <a:lstStyle/>
                  <a:p>
                    <a:pPr algn="ctr" rtl="0">
                      <a:spcBef>
                        <a:spcPts val="600"/>
                      </a:spcBef>
                      <a:defRPr lang="ru-RU" sz="1800" b="1" i="0" u="none" strike="noStrike" kern="1200" cap="none" spc="0" baseline="0">
                        <a:ln w="952"/>
                        <a:solidFill>
                          <a:srgbClr val="002060"/>
                        </a:solidFill>
                        <a:effectLst>
                          <a:glow rad="317500">
                            <a:srgbClr val="4F81BD">
                              <a:lumMod val="40000"/>
                              <a:lumOff val="60000"/>
                              <a:alpha val="66000"/>
                            </a:srgbClr>
                          </a:glow>
                          <a:innerShdw blurRad="63500" dist="50800" dir="13500000">
                            <a:prstClr val="black">
                              <a:alpha val="50000"/>
                            </a:prstClr>
                          </a:innerShdw>
                        </a:effectLst>
                        <a:latin typeface="Arial" panose="020B0604020202020204" pitchFamily="34" charset="0"/>
                        <a:ea typeface="+mn-ea"/>
                        <a:cs typeface="Arial" panose="020B0604020202020204" pitchFamily="34" charset="0"/>
                      </a:defRPr>
                    </a:pPr>
                    <a:r>
                      <a:rPr lang="en-US" sz="2000" b="1" i="0" u="none" strike="noStrike" kern="1200" cap="none" spc="0" baseline="0">
                        <a:ln w="952"/>
                        <a:solidFill>
                          <a:srgbClr val="002060"/>
                        </a:solidFill>
                        <a:effectLst>
                          <a:glow rad="317500">
                            <a:srgbClr val="4F81BD">
                              <a:lumMod val="40000"/>
                              <a:lumOff val="60000"/>
                              <a:alpha val="66000"/>
                            </a:srgbClr>
                          </a:glow>
                          <a:innerShdw blurRad="63500" dist="50800" dir="13500000">
                            <a:prstClr val="black">
                              <a:alpha val="50000"/>
                            </a:prstClr>
                          </a:innerShdw>
                        </a:effectLst>
                        <a:latin typeface="Arial" panose="020B0604020202020204" pitchFamily="34" charset="0"/>
                        <a:ea typeface="+mn-ea"/>
                        <a:cs typeface="Arial" panose="020B0604020202020204" pitchFamily="34" charset="0"/>
                      </a:rPr>
                      <a:t>İnsan alveri</a:t>
                    </a:r>
                    <a:r>
                      <a:rPr lang="en-US" sz="1600" b="1" i="0" u="none" strike="noStrike" kern="1200" cap="none" spc="0" baseline="0">
                        <a:ln w="952"/>
                        <a:solidFill>
                          <a:srgbClr val="002060"/>
                        </a:solidFill>
                        <a:effectLst>
                          <a:glow rad="317500">
                            <a:srgbClr val="4F81BD">
                              <a:lumMod val="40000"/>
                              <a:lumOff val="60000"/>
                              <a:alpha val="66000"/>
                            </a:srgbClr>
                          </a:glow>
                          <a:innerShdw blurRad="63500" dist="50800" dir="13500000">
                            <a:prstClr val="black">
                              <a:alpha val="50000"/>
                            </a:prstClr>
                          </a:innerShdw>
                        </a:effectLst>
                        <a:latin typeface="Arial" panose="020B0604020202020204" pitchFamily="34" charset="0"/>
                        <a:ea typeface="+mn-ea"/>
                        <a:cs typeface="Arial" panose="020B0604020202020204" pitchFamily="34" charset="0"/>
                      </a:rPr>
                      <a:t>
90%</a:t>
                    </a:r>
                  </a:p>
                  <a:p>
                    <a:pPr algn="ctr" rtl="0">
                      <a:spcBef>
                        <a:spcPts val="600"/>
                      </a:spcBef>
                      <a:defRPr lang="ru-RU" sz="1800" b="1" i="0" u="none" strike="noStrike" kern="1200" cap="none" spc="0" baseline="0">
                        <a:ln w="952"/>
                        <a:solidFill>
                          <a:srgbClr val="002060"/>
                        </a:solidFill>
                        <a:effectLst>
                          <a:glow rad="317500">
                            <a:srgbClr val="4F81BD">
                              <a:lumMod val="40000"/>
                              <a:lumOff val="60000"/>
                              <a:alpha val="66000"/>
                            </a:srgbClr>
                          </a:glow>
                          <a:innerShdw blurRad="63500" dist="50800" dir="13500000">
                            <a:prstClr val="black">
                              <a:alpha val="50000"/>
                            </a:prstClr>
                          </a:innerShdw>
                        </a:effectLst>
                        <a:latin typeface="Arial" panose="020B0604020202020204" pitchFamily="34" charset="0"/>
                        <a:ea typeface="+mn-ea"/>
                        <a:cs typeface="Arial" panose="020B0604020202020204" pitchFamily="34" charset="0"/>
                      </a:defRPr>
                    </a:pPr>
                    <a:r>
                      <a:rPr lang="en-US" sz="1600" b="1" i="0" u="none" strike="noStrike" kern="1200" cap="none" spc="0" baseline="0">
                        <a:ln w="952"/>
                        <a:solidFill>
                          <a:srgbClr val="002060"/>
                        </a:solidFill>
                        <a:effectLst>
                          <a:glow rad="317500">
                            <a:srgbClr val="4F81BD">
                              <a:lumMod val="40000"/>
                              <a:lumOff val="60000"/>
                              <a:alpha val="66000"/>
                            </a:srgbClr>
                          </a:glow>
                          <a:innerShdw blurRad="63500" dist="50800" dir="13500000">
                            <a:prstClr val="black">
                              <a:alpha val="50000"/>
                            </a:prstClr>
                          </a:innerShdw>
                        </a:effectLst>
                        <a:latin typeface="Arial" panose="020B0604020202020204" pitchFamily="34" charset="0"/>
                        <a:ea typeface="+mn-ea"/>
                        <a:cs typeface="Arial" panose="020B0604020202020204" pitchFamily="34" charset="0"/>
                      </a:rPr>
                      <a:t>(1195)</a:t>
                    </a:r>
                    <a:endParaRPr lang="en-US" sz="1800" b="1" i="0" u="none" strike="noStrike" kern="1200" cap="none" spc="0" baseline="0">
                      <a:ln w="952"/>
                      <a:solidFill>
                        <a:srgbClr val="002060"/>
                      </a:solidFill>
                      <a:effectLst>
                        <a:glow rad="101600">
                          <a:schemeClr val="accent1">
                            <a:lumMod val="40000"/>
                            <a:lumOff val="60000"/>
                            <a:alpha val="60000"/>
                          </a:schemeClr>
                        </a:glow>
                        <a:innerShdw blurRad="69850" dist="43180" dir="5400000">
                          <a:srgbClr val="000000">
                            <a:alpha val="65000"/>
                          </a:srgbClr>
                        </a:innerShdw>
                      </a:effectLst>
                      <a:latin typeface="Arial" panose="020B0604020202020204" pitchFamily="34" charset="0"/>
                      <a:ea typeface="+mn-ea"/>
                      <a:cs typeface="Arial" panose="020B0604020202020204" pitchFamily="34" charset="0"/>
                    </a:endParaRPr>
                  </a:p>
                </c:rich>
              </c:tx>
              <c:spPr>
                <a:solidFill>
                  <a:srgbClr val="0070C0"/>
                </a:solidFill>
              </c:spPr>
              <c:dLblPos val="bestFit"/>
              <c:showVal val="1"/>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E97-40DF-95BF-C2725ED3BB8D}"/>
                </c:ext>
              </c:extLst>
            </c:dLbl>
            <c:dLbl>
              <c:idx val="1"/>
              <c:layout>
                <c:manualLayout>
                  <c:x val="-7.3074248691713362E-2"/>
                  <c:y val="0.2271010246114212"/>
                </c:manualLayout>
              </c:layout>
              <c:tx>
                <c:rich>
                  <a:bodyPr/>
                  <a:lstStyle/>
                  <a:p>
                    <a:pPr algn="ctr" rtl="0">
                      <a:spcBef>
                        <a:spcPts val="0"/>
                      </a:spcBef>
                      <a:spcAft>
                        <a:spcPts val="600"/>
                      </a:spcAft>
                      <a:defRPr lang="ru-RU" sz="1200" b="0" i="0" u="none" strike="noStrike" kern="1200" baseline="0">
                        <a:ln w="3175">
                          <a:noFill/>
                        </a:ln>
                        <a:solidFill>
                          <a:schemeClr val="accent4">
                            <a:lumMod val="75000"/>
                          </a:schemeClr>
                        </a:solidFill>
                        <a:effectLst>
                          <a:innerShdw blurRad="63500" dist="50800" dir="13500000">
                            <a:prstClr val="black">
                              <a:alpha val="50000"/>
                            </a:prstClr>
                          </a:innerShdw>
                        </a:effectLst>
                        <a:latin typeface="Arial" panose="020B0604020202020204" pitchFamily="34" charset="0"/>
                        <a:ea typeface="+mn-ea"/>
                        <a:cs typeface="Arial" panose="020B0604020202020204" pitchFamily="34" charset="0"/>
                      </a:defRPr>
                    </a:pPr>
                    <a:r>
                      <a:rPr lang="en-US" sz="1200" b="1" i="0" u="none" strike="noStrike" kern="1200" baseline="0">
                        <a:ln w="3175">
                          <a:noFill/>
                        </a:ln>
                        <a:solidFill>
                          <a:schemeClr val="accent4">
                            <a:lumMod val="75000"/>
                          </a:schemeClr>
                        </a:solidFill>
                        <a:effectLst>
                          <a:innerShdw blurRad="63500" dist="50800" dir="13500000">
                            <a:prstClr val="black">
                              <a:alpha val="50000"/>
                            </a:prstClr>
                          </a:innerShdw>
                        </a:effectLst>
                        <a:latin typeface="Arial" panose="020B0604020202020204" pitchFamily="34" charset="0"/>
                        <a:ea typeface="+mn-ea"/>
                        <a:cs typeface="Arial" panose="020B0604020202020204" pitchFamily="34" charset="0"/>
                      </a:rPr>
                      <a:t>İnsan alveri məqsədilə sənədlərlə qanunsuz hərəkətlər</a:t>
                    </a:r>
                    <a:r>
                      <a:rPr lang="en-US" sz="1200" b="0" i="0" u="none" strike="noStrike" kern="1200" baseline="0">
                        <a:ln w="3175">
                          <a:noFill/>
                        </a:ln>
                        <a:solidFill>
                          <a:schemeClr val="accent4">
                            <a:lumMod val="75000"/>
                          </a:schemeClr>
                        </a:solidFill>
                        <a:effectLst>
                          <a:innerShdw blurRad="63500" dist="50800" dir="13500000">
                            <a:prstClr val="black">
                              <a:alpha val="50000"/>
                            </a:prstClr>
                          </a:innerShdw>
                        </a:effectLst>
                        <a:latin typeface="Arial" panose="020B0604020202020204" pitchFamily="34" charset="0"/>
                        <a:ea typeface="+mn-ea"/>
                        <a:cs typeface="Arial" panose="020B0604020202020204" pitchFamily="34" charset="0"/>
                      </a:rPr>
                      <a:t>
</a:t>
                    </a:r>
                    <a:r>
                      <a:rPr lang="az-Latn-AZ" sz="1400" b="1" i="0" u="none" strike="noStrike" kern="1200" baseline="0">
                        <a:ln w="3175">
                          <a:noFill/>
                        </a:ln>
                        <a:solidFill>
                          <a:schemeClr val="accent4">
                            <a:lumMod val="75000"/>
                          </a:schemeClr>
                        </a:solidFill>
                        <a:effectLst>
                          <a:innerShdw blurRad="63500" dist="50800" dir="13500000">
                            <a:prstClr val="black">
                              <a:alpha val="50000"/>
                            </a:prstClr>
                          </a:innerShdw>
                        </a:effectLst>
                        <a:latin typeface="Arial" panose="020B0604020202020204" pitchFamily="34" charset="0"/>
                        <a:ea typeface="+mn-ea"/>
                        <a:cs typeface="Arial" panose="020B0604020202020204" pitchFamily="34" charset="0"/>
                      </a:rPr>
                      <a:t>19</a:t>
                    </a:r>
                    <a:r>
                      <a:rPr lang="en-US" sz="1400" b="1" i="0" u="none" strike="noStrike" kern="1200" baseline="0">
                        <a:ln w="3175">
                          <a:noFill/>
                        </a:ln>
                        <a:solidFill>
                          <a:schemeClr val="accent4">
                            <a:lumMod val="75000"/>
                          </a:schemeClr>
                        </a:solidFill>
                        <a:effectLst>
                          <a:innerShdw blurRad="63500" dist="50800" dir="13500000">
                            <a:prstClr val="black">
                              <a:alpha val="50000"/>
                            </a:prstClr>
                          </a:innerShdw>
                        </a:effectLst>
                        <a:latin typeface="Arial" panose="020B0604020202020204" pitchFamily="34" charset="0"/>
                        <a:ea typeface="+mn-ea"/>
                        <a:cs typeface="Arial" panose="020B0604020202020204" pitchFamily="34" charset="0"/>
                      </a:rPr>
                      <a:t>%</a:t>
                    </a:r>
                  </a:p>
                  <a:p>
                    <a:pPr algn="ctr" rtl="0">
                      <a:spcBef>
                        <a:spcPts val="0"/>
                      </a:spcBef>
                      <a:spcAft>
                        <a:spcPts val="600"/>
                      </a:spcAft>
                      <a:defRPr lang="ru-RU" sz="1200" b="0" i="0" u="none" strike="noStrike" kern="1200" baseline="0">
                        <a:ln w="3175">
                          <a:noFill/>
                        </a:ln>
                        <a:solidFill>
                          <a:schemeClr val="accent4">
                            <a:lumMod val="75000"/>
                          </a:schemeClr>
                        </a:solidFill>
                        <a:effectLst>
                          <a:innerShdw blurRad="63500" dist="50800" dir="13500000">
                            <a:prstClr val="black">
                              <a:alpha val="50000"/>
                            </a:prstClr>
                          </a:innerShdw>
                        </a:effectLst>
                        <a:latin typeface="Arial" panose="020B0604020202020204" pitchFamily="34" charset="0"/>
                        <a:ea typeface="+mn-ea"/>
                        <a:cs typeface="Arial" panose="020B0604020202020204" pitchFamily="34" charset="0"/>
                      </a:defRPr>
                    </a:pPr>
                    <a:r>
                      <a:rPr lang="en-US" sz="1400" b="1" i="0" u="none" strike="noStrike" kern="1200" cap="none" spc="0" baseline="0">
                        <a:ln w="3175">
                          <a:noFill/>
                        </a:ln>
                        <a:solidFill>
                          <a:schemeClr val="accent4">
                            <a:lumMod val="75000"/>
                          </a:schemeClr>
                        </a:solidFill>
                        <a:effectLst>
                          <a:innerShdw blurRad="63500" dist="50800" dir="13500000">
                            <a:prstClr val="black">
                              <a:alpha val="50000"/>
                            </a:prstClr>
                          </a:innerShdw>
                        </a:effectLst>
                        <a:latin typeface="Arial" panose="020B0604020202020204" pitchFamily="34" charset="0"/>
                        <a:ea typeface="+mn-ea"/>
                        <a:cs typeface="Arial" panose="020B0604020202020204" pitchFamily="34" charset="0"/>
                      </a:rPr>
                      <a:t>(</a:t>
                    </a:r>
                    <a:r>
                      <a:rPr lang="az-Latn-AZ" sz="1400" b="1" i="0" u="none" strike="noStrike" kern="1200" cap="none" spc="0" baseline="0">
                        <a:ln w="3175">
                          <a:noFill/>
                        </a:ln>
                        <a:solidFill>
                          <a:schemeClr val="accent4">
                            <a:lumMod val="75000"/>
                          </a:schemeClr>
                        </a:solidFill>
                        <a:effectLst>
                          <a:innerShdw blurRad="63500" dist="50800" dir="13500000">
                            <a:prstClr val="black">
                              <a:alpha val="50000"/>
                            </a:prstClr>
                          </a:innerShdw>
                        </a:effectLst>
                        <a:latin typeface="Arial" panose="020B0604020202020204" pitchFamily="34" charset="0"/>
                        <a:ea typeface="+mn-ea"/>
                        <a:cs typeface="Arial" panose="020B0604020202020204" pitchFamily="34" charset="0"/>
                      </a:rPr>
                      <a:t>36</a:t>
                    </a:r>
                    <a:r>
                      <a:rPr lang="en-US" sz="1400" b="1" i="0" u="none" strike="noStrike" kern="1200" cap="none" spc="0" baseline="0">
                        <a:ln w="3175">
                          <a:noFill/>
                        </a:ln>
                        <a:solidFill>
                          <a:schemeClr val="accent4">
                            <a:lumMod val="75000"/>
                          </a:schemeClr>
                        </a:solidFill>
                        <a:effectLst>
                          <a:innerShdw blurRad="63500" dist="50800" dir="13500000">
                            <a:prstClr val="black">
                              <a:alpha val="50000"/>
                            </a:prstClr>
                          </a:innerShdw>
                        </a:effectLst>
                        <a:latin typeface="Arial" panose="020B0604020202020204" pitchFamily="34" charset="0"/>
                        <a:ea typeface="+mn-ea"/>
                        <a:cs typeface="Arial" panose="020B0604020202020204" pitchFamily="34" charset="0"/>
                      </a:rPr>
                      <a:t>)</a:t>
                    </a:r>
                    <a:endParaRPr lang="en-US" sz="1800" b="1" i="0" u="none" strike="noStrike" kern="1200" cap="none" spc="0" baseline="0">
                      <a:ln w="1905"/>
                      <a:solidFill>
                        <a:schemeClr val="accent4">
                          <a:lumMod val="75000"/>
                        </a:schemeClr>
                      </a:solidFill>
                      <a:effectLst>
                        <a:innerShdw blurRad="63500" dist="50800" dir="13500000">
                          <a:prstClr val="black">
                            <a:alpha val="50000"/>
                          </a:prstClr>
                        </a:innerShdw>
                      </a:effectLst>
                      <a:latin typeface="Arial" panose="020B0604020202020204" pitchFamily="34" charset="0"/>
                      <a:ea typeface="+mn-ea"/>
                      <a:cs typeface="Arial" panose="020B0604020202020204" pitchFamily="34" charset="0"/>
                    </a:endParaRPr>
                  </a:p>
                </c:rich>
              </c:tx>
              <c:spPr/>
              <c:dLblPos val="bestFit"/>
              <c:showVal val="1"/>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E97-40DF-95BF-C2725ED3BB8D}"/>
                </c:ext>
              </c:extLst>
            </c:dLbl>
            <c:dLbl>
              <c:idx val="2"/>
              <c:layout>
                <c:manualLayout>
                  <c:x val="0.13393121147508341"/>
                  <c:y val="0.13818386036253918"/>
                </c:manualLayout>
              </c:layout>
              <c:tx>
                <c:rich>
                  <a:bodyPr/>
                  <a:lstStyle/>
                  <a:p>
                    <a:pPr algn="ctr" rtl="0">
                      <a:spcBef>
                        <a:spcPts val="0"/>
                      </a:spcBef>
                      <a:spcAft>
                        <a:spcPts val="600"/>
                      </a:spcAft>
                      <a:defRPr lang="ru-RU" sz="1400" b="0" i="0" u="none" strike="noStrike" kern="1200" baseline="0">
                        <a:ln w="3175">
                          <a:noFill/>
                        </a:ln>
                        <a:solidFill>
                          <a:schemeClr val="accent6">
                            <a:lumMod val="75000"/>
                          </a:schemeClr>
                        </a:solidFill>
                        <a:effectLst>
                          <a:innerShdw blurRad="63500" dist="50800" dir="13500000">
                            <a:prstClr val="black">
                              <a:alpha val="50000"/>
                            </a:prstClr>
                          </a:innerShdw>
                        </a:effectLst>
                        <a:latin typeface="Arial" panose="020B0604020202020204" pitchFamily="34" charset="0"/>
                        <a:ea typeface="+mn-ea"/>
                        <a:cs typeface="Arial" panose="020B0604020202020204" pitchFamily="34" charset="0"/>
                      </a:defRPr>
                    </a:pPr>
                    <a:r>
                      <a:rPr lang="en-US" sz="1400" b="1">
                        <a:ln w="3175">
                          <a:noFill/>
                        </a:ln>
                        <a:solidFill>
                          <a:schemeClr val="accent6">
                            <a:lumMod val="75000"/>
                          </a:schemeClr>
                        </a:solidFill>
                        <a:effectLst>
                          <a:innerShdw blurRad="63500" dist="50800" dir="13500000">
                            <a:prstClr val="black">
                              <a:alpha val="50000"/>
                            </a:prstClr>
                          </a:innerShdw>
                        </a:effectLst>
                      </a:rPr>
                      <a:t>Məcburi əmək</a:t>
                    </a:r>
                    <a:r>
                      <a:rPr lang="en-US" sz="1400" b="0">
                        <a:ln w="3175">
                          <a:noFill/>
                        </a:ln>
                        <a:solidFill>
                          <a:schemeClr val="accent6">
                            <a:lumMod val="75000"/>
                          </a:schemeClr>
                        </a:solidFill>
                        <a:effectLst>
                          <a:innerShdw blurRad="63500" dist="50800" dir="13500000">
                            <a:prstClr val="black">
                              <a:alpha val="50000"/>
                            </a:prstClr>
                          </a:innerShdw>
                        </a:effectLst>
                      </a:rPr>
                      <a:t>
</a:t>
                    </a:r>
                    <a:r>
                      <a:rPr lang="en-US" sz="1400" b="1">
                        <a:ln w="3175">
                          <a:noFill/>
                        </a:ln>
                        <a:solidFill>
                          <a:schemeClr val="accent6">
                            <a:lumMod val="75000"/>
                          </a:schemeClr>
                        </a:solidFill>
                        <a:effectLst>
                          <a:innerShdw blurRad="63500" dist="50800" dir="13500000">
                            <a:prstClr val="black">
                              <a:alpha val="50000"/>
                            </a:prstClr>
                          </a:innerShdw>
                        </a:effectLst>
                      </a:rPr>
                      <a:t>3%</a:t>
                    </a:r>
                  </a:p>
                  <a:p>
                    <a:pPr algn="ctr" rtl="0">
                      <a:spcBef>
                        <a:spcPts val="0"/>
                      </a:spcBef>
                      <a:spcAft>
                        <a:spcPts val="600"/>
                      </a:spcAft>
                      <a:defRPr lang="ru-RU" sz="1400" b="0" i="0" u="none" strike="noStrike" kern="1200" baseline="0">
                        <a:ln w="3175">
                          <a:noFill/>
                        </a:ln>
                        <a:solidFill>
                          <a:schemeClr val="accent6">
                            <a:lumMod val="75000"/>
                          </a:schemeClr>
                        </a:solidFill>
                        <a:effectLst>
                          <a:innerShdw blurRad="63500" dist="50800" dir="13500000">
                            <a:prstClr val="black">
                              <a:alpha val="50000"/>
                            </a:prstClr>
                          </a:innerShdw>
                        </a:effectLst>
                        <a:latin typeface="Arial" panose="020B0604020202020204" pitchFamily="34" charset="0"/>
                        <a:ea typeface="+mn-ea"/>
                        <a:cs typeface="Arial" panose="020B0604020202020204" pitchFamily="34" charset="0"/>
                      </a:defRPr>
                    </a:pPr>
                    <a:r>
                      <a:rPr lang="en-US" sz="1400" b="1">
                        <a:ln w="3175">
                          <a:noFill/>
                        </a:ln>
                        <a:solidFill>
                          <a:schemeClr val="accent6">
                            <a:lumMod val="75000"/>
                          </a:schemeClr>
                        </a:solidFill>
                        <a:effectLst>
                          <a:innerShdw blurRad="63500" dist="50800" dir="13500000">
                            <a:prstClr val="black">
                              <a:alpha val="50000"/>
                            </a:prstClr>
                          </a:innerShdw>
                        </a:effectLst>
                      </a:rPr>
                      <a:t>(39)</a:t>
                    </a:r>
                    <a:endParaRPr lang="en-US" sz="1400" b="1">
                      <a:solidFill>
                        <a:schemeClr val="accent6">
                          <a:lumMod val="75000"/>
                        </a:schemeClr>
                      </a:solidFill>
                      <a:effectLst>
                        <a:innerShdw blurRad="63500" dist="50800" dir="13500000">
                          <a:prstClr val="black">
                            <a:alpha val="50000"/>
                          </a:prstClr>
                        </a:innerShdw>
                      </a:effectLst>
                    </a:endParaRPr>
                  </a:p>
                </c:rich>
              </c:tx>
              <c:spPr/>
              <c:dLblPos val="bestFit"/>
              <c:showVal val="1"/>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E97-40DF-95BF-C2725ED3BB8D}"/>
                </c:ext>
              </c:extLst>
            </c:dLbl>
            <c:spPr>
              <a:noFill/>
              <a:ln>
                <a:noFill/>
              </a:ln>
              <a:effectLst/>
            </c:spPr>
            <c:txPr>
              <a:bodyPr/>
              <a:lstStyle/>
              <a:p>
                <a:pPr algn="ctr">
                  <a:defRPr lang="ru-RU" sz="1200" b="0" i="0" u="none" strike="noStrike" kern="1200" baseline="0">
                    <a:ln w="3175">
                      <a:noFill/>
                    </a:ln>
                    <a:solidFill>
                      <a:srgbClr val="4F81BD">
                        <a:lumMod val="75000"/>
                      </a:srgbClr>
                    </a:solidFill>
                    <a:effectLst>
                      <a:glow rad="317500">
                        <a:srgbClr val="4F81BD">
                          <a:lumMod val="40000"/>
                          <a:lumOff val="60000"/>
                          <a:alpha val="66000"/>
                        </a:srgbClr>
                      </a:glow>
                      <a:innerShdw blurRad="63500" dist="50800" dir="13500000">
                        <a:prstClr val="black">
                          <a:alpha val="50000"/>
                        </a:prstClr>
                      </a:innerShdw>
                    </a:effectLst>
                    <a:latin typeface="Arial" panose="020B0604020202020204" pitchFamily="34" charset="0"/>
                    <a:ea typeface="+mn-ea"/>
                    <a:cs typeface="Arial" panose="020B0604020202020204" pitchFamily="34" charset="0"/>
                  </a:defRPr>
                </a:pPr>
                <a:endParaRPr lang="ru-RU"/>
              </a:p>
            </c:txPr>
            <c:dLblPos val="inEnd"/>
            <c:showVal val="1"/>
            <c:showCatName val="1"/>
            <c:showPercent val="1"/>
            <c:separator>
</c:separator>
            <c:extLst xmlns:c16r2="http://schemas.microsoft.com/office/drawing/2015/06/chart">
              <c:ext xmlns:c15="http://schemas.microsoft.com/office/drawing/2012/chart" uri="{CE6537A1-D6FC-4f65-9D91-7224C49458BB}"/>
            </c:extLst>
          </c:dLbls>
          <c:cat>
            <c:numRef>
              <c:f>'[Лист Microsoft Excel.xlsx]Лист1'!$A$4,'[Лист Microsoft Excel.xlsx]Лист1'!$A$5,'[Лист Microsoft Excel.xlsx]Лист1'!$A$6</c:f>
              <c:numCache>
                <c:formatCode>General</c:formatCode>
                <c:ptCount val="3"/>
              </c:numCache>
            </c:numRef>
          </c:cat>
          <c:val>
            <c:numRef>
              <c:f>Лист1!$S$4:$S$6</c:f>
              <c:numCache>
                <c:formatCode>General</c:formatCode>
                <c:ptCount val="3"/>
              </c:numCache>
            </c:numRef>
          </c:val>
          <c:extLst xmlns:c16r2="http://schemas.microsoft.com/office/drawing/2015/06/chart">
            <c:ext xmlns:c16="http://schemas.microsoft.com/office/drawing/2014/chart" uri="{C3380CC4-5D6E-409C-BE32-E72D297353CC}">
              <c16:uniqueId val="{0000000D-4E97-40DF-95BF-C2725ED3BB8D}"/>
            </c:ext>
          </c:extLst>
        </c:ser>
        <c:dLbls>
          <c:showVal val="1"/>
        </c:dLbls>
        <c:firstSliceAng val="0"/>
      </c:pieChart>
    </c:plotArea>
    <c:plotVisOnly val="1"/>
    <c:dispBlanksAs val="zero"/>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sz="1800" b="1" cap="none" spc="0">
                <a:ln w="1905"/>
                <a:solidFill>
                  <a:sysClr val="windowText" lastClr="000000"/>
                </a:solidFill>
                <a:effectLst>
                  <a:innerShdw blurRad="69850" dist="43180" dir="5400000">
                    <a:srgbClr val="000000">
                      <a:alpha val="65000"/>
                    </a:srgbClr>
                  </a:innerShdw>
                </a:effectLst>
              </a:defRPr>
            </a:pPr>
            <a:r>
              <a:rPr lang="en-US" sz="1800" b="1" cap="none" spc="0">
                <a:ln w="1905"/>
                <a:solidFill>
                  <a:sysClr val="windowText" lastClr="000000"/>
                </a:solidFill>
                <a:effectLst>
                  <a:innerShdw blurRad="69850" dist="43180" dir="5400000">
                    <a:srgbClr val="000000">
                      <a:alpha val="65000"/>
                    </a:srgbClr>
                  </a:innerShdw>
                </a:effectLst>
              </a:rPr>
              <a:t>Individuals prosecuted for</a:t>
            </a:r>
            <a:r>
              <a:rPr lang="en-US" sz="1800" b="1" cap="none" spc="0" baseline="0">
                <a:ln w="1905"/>
                <a:solidFill>
                  <a:sysClr val="windowText" lastClr="000000"/>
                </a:solidFill>
                <a:effectLst>
                  <a:innerShdw blurRad="69850" dist="43180" dir="5400000">
                    <a:srgbClr val="000000">
                      <a:alpha val="65000"/>
                    </a:srgbClr>
                  </a:innerShdw>
                </a:effectLst>
              </a:rPr>
              <a:t> crimes</a:t>
            </a:r>
          </a:p>
          <a:p>
            <a:pPr>
              <a:defRPr sz="1800" b="1" cap="none" spc="0">
                <a:ln w="1905"/>
                <a:solidFill>
                  <a:sysClr val="windowText" lastClr="000000"/>
                </a:solidFill>
                <a:effectLst>
                  <a:innerShdw blurRad="69850" dist="43180" dir="5400000">
                    <a:srgbClr val="000000">
                      <a:alpha val="65000"/>
                    </a:srgbClr>
                  </a:innerShdw>
                </a:effectLst>
              </a:defRPr>
            </a:pPr>
            <a:r>
              <a:rPr lang="en-US" sz="1800" b="1" cap="none" spc="0" baseline="0">
                <a:ln w="1905"/>
                <a:solidFill>
                  <a:sysClr val="windowText" lastClr="000000"/>
                </a:solidFill>
                <a:effectLst>
                  <a:innerShdw blurRad="69850" dist="43180" dir="5400000">
                    <a:srgbClr val="000000">
                      <a:alpha val="65000"/>
                    </a:srgbClr>
                  </a:innerShdw>
                </a:effectLst>
              </a:rPr>
              <a:t> of trafficking in human beings</a:t>
            </a:r>
            <a:endParaRPr lang="en-US" sz="1800" b="1" cap="none" spc="0">
              <a:ln w="1905"/>
              <a:solidFill>
                <a:sysClr val="windowText" lastClr="000000"/>
              </a:solidFill>
              <a:effectLst>
                <a:innerShdw blurRad="69850" dist="43180" dir="5400000">
                  <a:srgbClr val="000000">
                    <a:alpha val="65000"/>
                  </a:srgbClr>
                </a:innerShdw>
              </a:effectLst>
            </a:endParaRPr>
          </a:p>
        </c:rich>
      </c:tx>
      <c:layout>
        <c:manualLayout>
          <c:xMode val="edge"/>
          <c:yMode val="edge"/>
          <c:x val="0.30605574655214762"/>
          <c:y val="2.45839636913768E-2"/>
        </c:manualLayout>
      </c:layout>
      <c:overlay val="1"/>
      <c:spPr>
        <a:ln>
          <a:noFill/>
        </a:ln>
      </c:spPr>
    </c:title>
    <c:plotArea>
      <c:layout>
        <c:manualLayout>
          <c:layoutTarget val="inner"/>
          <c:xMode val="edge"/>
          <c:yMode val="edge"/>
          <c:x val="0.12060514334473146"/>
          <c:y val="0.14844177991775959"/>
          <c:w val="0.8589380546558526"/>
          <c:h val="0.73849145584032461"/>
        </c:manualLayout>
      </c:layout>
      <c:barChart>
        <c:barDir val="col"/>
        <c:grouping val="clustered"/>
        <c:ser>
          <c:idx val="1"/>
          <c:order val="0"/>
          <c:tx>
            <c:strRef>
              <c:f>Лист3!$A$5</c:f>
              <c:strCache>
                <c:ptCount val="1"/>
                <c:pt idx="0">
                  <c:v>cəmi: 590</c:v>
                </c:pt>
              </c:strCache>
            </c:strRef>
          </c:tx>
          <c:spPr>
            <a:solidFill>
              <a:srgbClr val="FF6600"/>
            </a:solidFill>
          </c:spPr>
          <c:cat>
            <c:numRef>
              <c:f>Лист3!$B$4:$Q$4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Лист3!$B$5:$Q$5</c:f>
              <c:numCache>
                <c:formatCode>General</c:formatCode>
                <c:ptCount val="16"/>
                <c:pt idx="0">
                  <c:v>1</c:v>
                </c:pt>
                <c:pt idx="1">
                  <c:v>23</c:v>
                </c:pt>
                <c:pt idx="2">
                  <c:v>93</c:v>
                </c:pt>
                <c:pt idx="3">
                  <c:v>91</c:v>
                </c:pt>
                <c:pt idx="4">
                  <c:v>76</c:v>
                </c:pt>
                <c:pt idx="5">
                  <c:v>39</c:v>
                </c:pt>
                <c:pt idx="6">
                  <c:v>20</c:v>
                </c:pt>
                <c:pt idx="7">
                  <c:v>22</c:v>
                </c:pt>
                <c:pt idx="8">
                  <c:v>17</c:v>
                </c:pt>
                <c:pt idx="9">
                  <c:v>26</c:v>
                </c:pt>
                <c:pt idx="10">
                  <c:v>32</c:v>
                </c:pt>
                <c:pt idx="11">
                  <c:v>36</c:v>
                </c:pt>
                <c:pt idx="12">
                  <c:v>33</c:v>
                </c:pt>
                <c:pt idx="13">
                  <c:v>34</c:v>
                </c:pt>
                <c:pt idx="14">
                  <c:v>27</c:v>
                </c:pt>
                <c:pt idx="15">
                  <c:v>20</c:v>
                </c:pt>
              </c:numCache>
            </c:numRef>
          </c:val>
          <c:extLst xmlns:c16r2="http://schemas.microsoft.com/office/drawing/2015/06/chart">
            <c:ext xmlns:c16="http://schemas.microsoft.com/office/drawing/2014/chart" uri="{C3380CC4-5D6E-409C-BE32-E72D297353CC}">
              <c16:uniqueId val="{00000000-C069-475C-B0C7-666987EDB118}"/>
            </c:ext>
          </c:extLst>
        </c:ser>
        <c:axId val="50473984"/>
        <c:axId val="51748224"/>
      </c:barChart>
      <c:catAx>
        <c:axId val="50473984"/>
        <c:scaling>
          <c:orientation val="minMax"/>
        </c:scaling>
        <c:axPos val="b"/>
        <c:numFmt formatCode="General" sourceLinked="1"/>
        <c:majorTickMark val="none"/>
        <c:tickLblPos val="nextTo"/>
        <c:crossAx val="51748224"/>
        <c:crosses val="autoZero"/>
        <c:auto val="1"/>
        <c:lblAlgn val="ctr"/>
        <c:lblOffset val="100"/>
      </c:catAx>
      <c:valAx>
        <c:axId val="51748224"/>
        <c:scaling>
          <c:orientation val="minMax"/>
        </c:scaling>
        <c:axPos val="l"/>
        <c:majorGridlines/>
        <c:numFmt formatCode="General" sourceLinked="1"/>
        <c:majorTickMark val="none"/>
        <c:tickLblPos val="nextTo"/>
        <c:txPr>
          <a:bodyPr/>
          <a:lstStyle/>
          <a:p>
            <a:pPr>
              <a:defRPr b="0" i="1"/>
            </a:pPr>
            <a:endParaRPr lang="ru-RU"/>
          </a:p>
        </c:txPr>
        <c:crossAx val="50473984"/>
        <c:crosses val="autoZero"/>
        <c:crossBetween val="between"/>
      </c:valAx>
      <c:dTable>
        <c:showHorzBorder val="1"/>
        <c:showVertBorder val="1"/>
        <c:showOutline val="1"/>
        <c:showKeys val="1"/>
        <c:txPr>
          <a:bodyPr/>
          <a:lstStyle/>
          <a:p>
            <a:pPr rtl="0">
              <a:defRPr sz="1300" b="1" i="1" cap="none" spc="0">
                <a:ln w="952"/>
                <a:solidFill>
                  <a:srgbClr val="002060"/>
                </a:solidFill>
                <a:effectLst>
                  <a:innerShdw blurRad="69850" dist="43180" dir="5400000">
                    <a:srgbClr val="000000">
                      <a:alpha val="65000"/>
                    </a:srgbClr>
                  </a:innerShdw>
                </a:effectLst>
              </a:defRPr>
            </a:pPr>
            <a:endParaRPr lang="ru-RU"/>
          </a:p>
        </c:txPr>
      </c:dTable>
      <c:spPr>
        <a:noFill/>
        <a:ln w="25400">
          <a:noFill/>
        </a:ln>
      </c:spPr>
    </c:plotArea>
    <c:plotVisOnly val="1"/>
    <c:dispBlanksAs val="gap"/>
  </c:chart>
  <c:spPr>
    <a:ln>
      <a:noFill/>
    </a:ln>
  </c:spPr>
  <c:txPr>
    <a:bodyPr/>
    <a:lstStyle/>
    <a:p>
      <a:pPr>
        <a:defRPr sz="1200">
          <a:latin typeface="Arial" panose="020B0604020202020204" pitchFamily="34" charset="0"/>
          <a:cs typeface="Arial" panose="020B0604020202020204" pitchFamily="34"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solidFill>
                  <a:sysClr val="windowText" lastClr="000000"/>
                </a:solidFill>
              </a:defRPr>
            </a:pPr>
            <a:r>
              <a:rPr lang="en-US" sz="1800" b="1" i="0" baseline="0"/>
              <a:t>Individuals prosecuted for crimes of trafficking in human beings and forced labor in </a:t>
            </a:r>
            <a:r>
              <a:rPr lang="az-Latn-AZ" sz="1800" b="1" i="0" baseline="0"/>
              <a:t>2005-2020</a:t>
            </a:r>
            <a:endParaRPr lang="ru-RU" sz="1800" b="1" i="0" baseline="0"/>
          </a:p>
        </c:rich>
      </c:tx>
      <c:layout>
        <c:manualLayout>
          <c:xMode val="edge"/>
          <c:yMode val="edge"/>
          <c:x val="0.1130322396399116"/>
          <c:y val="3.7938977721208626E-2"/>
        </c:manualLayout>
      </c:layout>
    </c:title>
    <c:plotArea>
      <c:layout/>
      <c:pieChart>
        <c:varyColors val="1"/>
        <c:ser>
          <c:idx val="0"/>
          <c:order val="0"/>
          <c:spPr>
            <a:solidFill>
              <a:schemeClr val="accent6">
                <a:lumMod val="75000"/>
              </a:schemeClr>
            </a:solidFill>
          </c:spPr>
          <c:explosion val="25"/>
          <c:dPt>
            <c:idx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1-5BD8-4F17-9782-311500AA821A}"/>
              </c:ext>
            </c:extLst>
          </c:dPt>
          <c:dPt>
            <c:idx val="1"/>
            <c:explosion val="0"/>
            <c:extLst xmlns:c16r2="http://schemas.microsoft.com/office/drawing/2015/06/chart">
              <c:ext xmlns:c16="http://schemas.microsoft.com/office/drawing/2014/chart" uri="{C3380CC4-5D6E-409C-BE32-E72D297353CC}">
                <c16:uniqueId val="{00000003-5BD8-4F17-9782-311500AA821A}"/>
              </c:ext>
            </c:extLst>
          </c:dPt>
          <c:dLbls>
            <c:dLbl>
              <c:idx val="0"/>
              <c:layout>
                <c:manualLayout>
                  <c:x val="-8.132319455411148E-2"/>
                  <c:y val="0.12953512704966022"/>
                </c:manualLayout>
              </c:layout>
              <c:tx>
                <c:rich>
                  <a:bodyPr/>
                  <a:lstStyle/>
                  <a:p>
                    <a:pPr>
                      <a:defRPr sz="1200" b="1" cap="none" spc="50" baseline="0">
                        <a:ln w="1905"/>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defRPr>
                    </a:pPr>
                    <a:r>
                      <a:rPr lang="en-US" sz="1200" b="1" cap="none" spc="50" baseline="0">
                        <a:ln w="1905"/>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rPr>
                      <a:t>males 15% </a:t>
                    </a:r>
                    <a:endParaRPr lang="en-US" sz="1200" spc="50" baseline="0">
                      <a:solidFill>
                        <a:sysClr val="windowText" lastClr="000000"/>
                      </a:solidFill>
                    </a:endParaRPr>
                  </a:p>
                </c:rich>
              </c:tx>
              <c:spPr>
                <a:noFill/>
              </c:sp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BD8-4F17-9782-311500AA821A}"/>
                </c:ext>
              </c:extLst>
            </c:dLbl>
            <c:dLbl>
              <c:idx val="1"/>
              <c:layout>
                <c:manualLayout>
                  <c:x val="0.18170037908337491"/>
                  <c:y val="-0.14766908051281652"/>
                </c:manualLayout>
              </c:layout>
              <c:tx>
                <c:rich>
                  <a:bodyPr/>
                  <a:lstStyle/>
                  <a:p>
                    <a:pPr>
                      <a:defRPr sz="1800" b="1" cap="none" spc="50" baseline="0">
                        <a:ln w="1905"/>
                        <a:solidFill>
                          <a:schemeClr val="accent2">
                            <a:lumMod val="75000"/>
                          </a:schemeClr>
                        </a:solidFill>
                        <a:effectLst>
                          <a:innerShdw blurRad="69850" dist="43180" dir="5400000">
                            <a:srgbClr val="000000">
                              <a:alpha val="65000"/>
                            </a:srgbClr>
                          </a:innerShdw>
                        </a:effectLst>
                        <a:latin typeface="Arial" panose="020B0604020202020204" pitchFamily="34" charset="0"/>
                        <a:cs typeface="Arial" panose="020B0604020202020204" pitchFamily="34" charset="0"/>
                      </a:defRPr>
                    </a:pPr>
                    <a:r>
                      <a:rPr lang="en-US" sz="1800" b="1" cap="none" spc="50" baseline="0">
                        <a:ln w="1905"/>
                        <a:solidFill>
                          <a:schemeClr val="accent2">
                            <a:lumMod val="75000"/>
                          </a:schemeClr>
                        </a:solidFill>
                        <a:effectLst>
                          <a:innerShdw blurRad="69850" dist="43180" dir="5400000">
                            <a:srgbClr val="000000">
                              <a:alpha val="65000"/>
                            </a:srgbClr>
                          </a:innerShdw>
                        </a:effectLst>
                        <a:latin typeface="Arial" panose="020B0604020202020204" pitchFamily="34" charset="0"/>
                        <a:cs typeface="Arial" panose="020B0604020202020204" pitchFamily="34" charset="0"/>
                      </a:rPr>
                      <a:t>females 85%</a:t>
                    </a:r>
                    <a:endParaRPr lang="en-US" sz="1800" spc="50" baseline="0">
                      <a:solidFill>
                        <a:srgbClr val="FF0000"/>
                      </a:solidFill>
                    </a:endParaRPr>
                  </a:p>
                </c:rich>
              </c:tx>
              <c:spPr>
                <a:noFill/>
              </c:sp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BD8-4F17-9782-311500AA821A}"/>
                </c:ext>
              </c:extLst>
            </c:dLbl>
            <c:spPr>
              <a:noFill/>
              <a:ln>
                <a:noFill/>
              </a:ln>
              <a:effectLst/>
            </c:spPr>
            <c:txPr>
              <a:bodyPr/>
              <a:lstStyle/>
              <a:p>
                <a:pPr>
                  <a:defRPr sz="1200" b="1" cap="none" spc="0">
                    <a:ln w="1905"/>
                    <a:solidFill>
                      <a:schemeClr val="accent2">
                        <a:lumMod val="75000"/>
                      </a:schemeClr>
                    </a:solidFill>
                    <a:effectLst>
                      <a:innerShdw blurRad="69850" dist="43180" dir="5400000">
                        <a:srgbClr val="000000">
                          <a:alpha val="65000"/>
                        </a:srgbClr>
                      </a:innerShdw>
                    </a:effectLst>
                    <a:latin typeface="Arial" panose="020B0604020202020204" pitchFamily="34" charset="0"/>
                    <a:cs typeface="Arial" panose="020B0604020202020204" pitchFamily="34" charset="0"/>
                  </a:defRPr>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Лист3!$I$10:$J$10</c:f>
              <c:strCache>
                <c:ptCount val="2"/>
                <c:pt idx="0">
                  <c:v>kişilər - 89 nəfər</c:v>
                </c:pt>
                <c:pt idx="1">
                  <c:v>qadınlar - 501 nəfər</c:v>
                </c:pt>
              </c:strCache>
            </c:strRef>
          </c:cat>
          <c:val>
            <c:numRef>
              <c:f>Лист3!$I$11:$J$11</c:f>
              <c:numCache>
                <c:formatCode>General</c:formatCode>
                <c:ptCount val="2"/>
                <c:pt idx="0">
                  <c:v>15</c:v>
                </c:pt>
                <c:pt idx="1">
                  <c:v>85</c:v>
                </c:pt>
              </c:numCache>
            </c:numRef>
          </c:val>
          <c:extLst xmlns:c16r2="http://schemas.microsoft.com/office/drawing/2015/06/chart">
            <c:ext xmlns:c16="http://schemas.microsoft.com/office/drawing/2014/chart" uri="{C3380CC4-5D6E-409C-BE32-E72D297353CC}">
              <c16:uniqueId val="{00000004-5BD8-4F17-9782-311500AA821A}"/>
            </c:ext>
          </c:extLst>
        </c:ser>
        <c:dLbls>
          <c:showCatName val="1"/>
          <c:showPercent val="1"/>
        </c:dLbls>
        <c:firstSliceAng val="15"/>
      </c:pieChart>
    </c:plotArea>
    <c:legend>
      <c:legendPos val="r"/>
      <c:legendEntry>
        <c:idx val="0"/>
        <c:txPr>
          <a:bodyPr/>
          <a:lstStyle/>
          <a:p>
            <a:pPr rtl="0">
              <a:defRPr sz="1600" b="1" i="1">
                <a:solidFill>
                  <a:schemeClr val="accent1"/>
                </a:solidFill>
                <a:latin typeface="Arial" panose="020B0604020202020204" pitchFamily="34" charset="0"/>
                <a:cs typeface="Arial" panose="020B0604020202020204" pitchFamily="34" charset="0"/>
              </a:defRPr>
            </a:pPr>
            <a:endParaRPr lang="ru-RU"/>
          </a:p>
        </c:txPr>
      </c:legendEntry>
      <c:legendEntry>
        <c:idx val="1"/>
        <c:txPr>
          <a:bodyPr/>
          <a:lstStyle/>
          <a:p>
            <a:pPr>
              <a:defRPr sz="1600" b="1" i="1">
                <a:solidFill>
                  <a:schemeClr val="accent2">
                    <a:lumMod val="75000"/>
                  </a:schemeClr>
                </a:solidFill>
                <a:latin typeface="Arial" panose="020B0604020202020204" pitchFamily="34" charset="0"/>
                <a:cs typeface="Arial" panose="020B0604020202020204" pitchFamily="34" charset="0"/>
              </a:defRPr>
            </a:pPr>
            <a:endParaRPr lang="ru-RU"/>
          </a:p>
        </c:txPr>
      </c:legendEntry>
      <c:layout>
        <c:manualLayout>
          <c:xMode val="edge"/>
          <c:yMode val="edge"/>
          <c:x val="0.57665354330708662"/>
          <c:y val="0.54426117189896472"/>
          <c:w val="0.3825215408679985"/>
          <c:h val="0.12709054400527225"/>
        </c:manualLayout>
      </c:layout>
      <c:txPr>
        <a:bodyPr/>
        <a:lstStyle/>
        <a:p>
          <a:pPr>
            <a:defRPr sz="1600" b="1" i="1">
              <a:latin typeface="Arial" panose="020B0604020202020204" pitchFamily="34" charset="0"/>
              <a:cs typeface="Arial" panose="020B0604020202020204" pitchFamily="34" charset="0"/>
            </a:defRPr>
          </a:pPr>
          <a:endParaRPr lang="ru-RU"/>
        </a:p>
      </c:txPr>
    </c:legend>
    <c:plotVisOnly val="1"/>
    <c:dispBlanksAs val="zero"/>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5"/>
  <c:chart>
    <c:title>
      <c:tx>
        <c:rich>
          <a:bodyPr/>
          <a:lstStyle/>
          <a:p>
            <a:pPr>
              <a:defRPr sz="1050"/>
            </a:pPr>
            <a:r>
              <a:rPr lang="en-US" sz="1400" b="1" cap="none" spc="0">
                <a:ln w="1905"/>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rPr>
              <a:t>Victims of trafficking in human beings</a:t>
            </a:r>
            <a:endParaRPr lang="en-US" sz="1050" b="1" i="1" cap="none" spc="0">
              <a:ln w="1905"/>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endParaRPr>
          </a:p>
        </c:rich>
      </c:tx>
    </c:title>
    <c:view3D>
      <c:rotX val="0"/>
      <c:rotY val="0"/>
      <c:perspective val="0"/>
    </c:view3D>
    <c:plotArea>
      <c:layout/>
      <c:bar3DChart>
        <c:barDir val="col"/>
        <c:grouping val="clustered"/>
        <c:ser>
          <c:idx val="0"/>
          <c:order val="0"/>
          <c:tx>
            <c:strRef>
              <c:f>Лист1!$B$9</c:f>
              <c:strCache>
                <c:ptCount val="1"/>
                <c:pt idx="0">
                  <c:v>Cəmi:   885</c:v>
                </c:pt>
              </c:strCache>
            </c:strRef>
          </c:tx>
          <c:dLbls>
            <c:spPr>
              <a:noFill/>
              <a:ln>
                <a:noFill/>
              </a:ln>
              <a:effectLst/>
            </c:spPr>
            <c:txPr>
              <a:bodyPr/>
              <a:lstStyle/>
              <a:p>
                <a:pPr>
                  <a:defRPr sz="1200" b="1" cap="none" spc="0">
                    <a:ln w="10541" cmpd="sng">
                      <a:noFill/>
                      <a:prstDash val="solid"/>
                    </a:ln>
                    <a:solidFill>
                      <a:srgbClr val="FF0000"/>
                    </a:solidFill>
                    <a:effectLst/>
                    <a:latin typeface="Arial" panose="020B0604020202020204" pitchFamily="34" charset="0"/>
                    <a:cs typeface="Arial" panose="020B0604020202020204" pitchFamily="34"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Лист1!$C$2:$R$2</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Лист1!$C$9:$R$9</c:f>
              <c:numCache>
                <c:formatCode>General</c:formatCode>
                <c:ptCount val="16"/>
                <c:pt idx="0">
                  <c:v>1</c:v>
                </c:pt>
                <c:pt idx="1">
                  <c:v>86</c:v>
                </c:pt>
                <c:pt idx="2">
                  <c:v>101</c:v>
                </c:pt>
                <c:pt idx="3">
                  <c:v>78</c:v>
                </c:pt>
                <c:pt idx="4">
                  <c:v>91</c:v>
                </c:pt>
                <c:pt idx="5">
                  <c:v>34</c:v>
                </c:pt>
                <c:pt idx="6">
                  <c:v>29</c:v>
                </c:pt>
                <c:pt idx="7">
                  <c:v>53</c:v>
                </c:pt>
                <c:pt idx="8">
                  <c:v>56</c:v>
                </c:pt>
                <c:pt idx="9">
                  <c:v>54</c:v>
                </c:pt>
                <c:pt idx="10">
                  <c:v>63</c:v>
                </c:pt>
                <c:pt idx="11">
                  <c:v>70</c:v>
                </c:pt>
                <c:pt idx="12">
                  <c:v>71</c:v>
                </c:pt>
                <c:pt idx="13">
                  <c:v>98</c:v>
                </c:pt>
                <c:pt idx="14">
                  <c:v>91</c:v>
                </c:pt>
                <c:pt idx="15">
                  <c:v>94</c:v>
                </c:pt>
              </c:numCache>
            </c:numRef>
          </c:val>
          <c:shape val="cylinder"/>
          <c:extLst xmlns:c16r2="http://schemas.microsoft.com/office/drawing/2015/06/chart">
            <c:ext xmlns:c16="http://schemas.microsoft.com/office/drawing/2014/chart" uri="{C3380CC4-5D6E-409C-BE32-E72D297353CC}">
              <c16:uniqueId val="{00000000-DF87-4254-940F-E3AB86526C72}"/>
            </c:ext>
          </c:extLst>
        </c:ser>
        <c:dLbls>
          <c:showVal val="1"/>
        </c:dLbls>
        <c:gapWidth val="36"/>
        <c:shape val="cone"/>
        <c:axId val="51977600"/>
        <c:axId val="51983488"/>
        <c:axId val="0"/>
      </c:bar3DChart>
      <c:catAx>
        <c:axId val="51977600"/>
        <c:scaling>
          <c:orientation val="minMax"/>
        </c:scaling>
        <c:axPos val="b"/>
        <c:numFmt formatCode="General" sourceLinked="1"/>
        <c:majorTickMark val="none"/>
        <c:tickLblPos val="nextTo"/>
        <c:txPr>
          <a:bodyPr/>
          <a:lstStyle/>
          <a:p>
            <a:pPr>
              <a:defRPr sz="1000" b="1" i="0">
                <a:solidFill>
                  <a:srgbClr val="FF0000"/>
                </a:solidFill>
                <a:latin typeface="Arial" panose="020B0604020202020204" pitchFamily="34" charset="0"/>
                <a:cs typeface="Arial" panose="020B0604020202020204" pitchFamily="34" charset="0"/>
              </a:defRPr>
            </a:pPr>
            <a:endParaRPr lang="ru-RU"/>
          </a:p>
        </c:txPr>
        <c:crossAx val="51983488"/>
        <c:crosses val="autoZero"/>
        <c:auto val="1"/>
        <c:lblAlgn val="ctr"/>
        <c:lblOffset val="100"/>
      </c:catAx>
      <c:valAx>
        <c:axId val="51983488"/>
        <c:scaling>
          <c:orientation val="minMax"/>
        </c:scaling>
        <c:axPos val="l"/>
        <c:majorGridlines/>
        <c:numFmt formatCode="General" sourceLinked="1"/>
        <c:majorTickMark val="none"/>
        <c:tickLblPos val="nextTo"/>
        <c:crossAx val="51977600"/>
        <c:crosses val="autoZero"/>
        <c:crossBetween val="between"/>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246352926814367"/>
          <c:y val="0.12236370453693345"/>
          <c:w val="0.43032973203931041"/>
          <c:h val="0.75527259092613419"/>
        </c:manualLayout>
      </c:layout>
      <c:pieChart>
        <c:varyColors val="1"/>
        <c:ser>
          <c:idx val="0"/>
          <c:order val="0"/>
          <c:dPt>
            <c:idx val="0"/>
            <c:explosion val="20"/>
            <c:spPr>
              <a:solidFill>
                <a:srgbClr val="0033CC"/>
              </a:solidFill>
            </c:spPr>
            <c:extLst xmlns:c16r2="http://schemas.microsoft.com/office/drawing/2015/06/chart">
              <c:ext xmlns:c16="http://schemas.microsoft.com/office/drawing/2014/chart" uri="{C3380CC4-5D6E-409C-BE32-E72D297353CC}">
                <c16:uniqueId val="{00000001-F745-4289-962F-1374F43FD01D}"/>
              </c:ext>
            </c:extLst>
          </c:dPt>
          <c:dPt>
            <c:idx val="1"/>
            <c:spPr>
              <a:solidFill>
                <a:srgbClr val="FF6600"/>
              </a:solidFill>
            </c:spPr>
            <c:extLst xmlns:c16r2="http://schemas.microsoft.com/office/drawing/2015/06/chart">
              <c:ext xmlns:c16="http://schemas.microsoft.com/office/drawing/2014/chart" uri="{C3380CC4-5D6E-409C-BE32-E72D297353CC}">
                <c16:uniqueId val="{00000003-F745-4289-962F-1374F43FD01D}"/>
              </c:ext>
            </c:extLst>
          </c:dPt>
          <c:dLbls>
            <c:dLbl>
              <c:idx val="0"/>
              <c:layout>
                <c:manualLayout>
                  <c:x val="0.2141623473536397"/>
                  <c:y val="-0.22472090988626478"/>
                </c:manualLayout>
              </c:layout>
              <c:tx>
                <c:rich>
                  <a:bodyPr/>
                  <a:lstStyle/>
                  <a:p>
                    <a:r>
                      <a:rPr lang="en-US" b="1"/>
                      <a:t>Females</a:t>
                    </a:r>
                  </a:p>
                  <a:p>
                    <a:r>
                      <a:rPr lang="en-US" b="1"/>
                      <a:t>92%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745-4289-962F-1374F43FD01D}"/>
                </c:ext>
              </c:extLst>
            </c:dLbl>
            <c:dLbl>
              <c:idx val="1"/>
              <c:layout>
                <c:manualLayout>
                  <c:x val="-8.8562459104377225E-2"/>
                  <c:y val="0.15587532808398938"/>
                </c:manualLayout>
              </c:layout>
              <c:tx>
                <c:rich>
                  <a:bodyPr/>
                  <a:lstStyle/>
                  <a:p>
                    <a:r>
                      <a:rPr lang="en-US" sz="900"/>
                      <a:t>Males</a:t>
                    </a:r>
                  </a:p>
                  <a:p>
                    <a:r>
                      <a:rPr lang="en-US" sz="900"/>
                      <a:t>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745-4289-962F-1374F43FD01D}"/>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multiLvlStrRef>
              <c:f>Лист4!$A$3:$B$4</c:f>
              <c:multiLvlStrCache>
                <c:ptCount val="2"/>
                <c:lvl>
                  <c:pt idx="0">
                    <c:v>987</c:v>
                  </c:pt>
                  <c:pt idx="1">
                    <c:v>83</c:v>
                  </c:pt>
                </c:lvl>
                <c:lvl>
                  <c:pt idx="0">
                    <c:v>Qadınlar - </c:v>
                  </c:pt>
                  <c:pt idx="1">
                    <c:v>Kişilər -</c:v>
                  </c:pt>
                </c:lvl>
              </c:multiLvlStrCache>
            </c:multiLvlStrRef>
          </c:cat>
          <c:val>
            <c:numRef>
              <c:f>Лист4!$A$4:$B$4</c:f>
              <c:numCache>
                <c:formatCode>General</c:formatCode>
                <c:ptCount val="2"/>
                <c:pt idx="0">
                  <c:v>987</c:v>
                </c:pt>
                <c:pt idx="1">
                  <c:v>83</c:v>
                </c:pt>
              </c:numCache>
            </c:numRef>
          </c:val>
          <c:extLst xmlns:c16r2="http://schemas.microsoft.com/office/drawing/2015/06/chart">
            <c:ext xmlns:c16="http://schemas.microsoft.com/office/drawing/2014/chart" uri="{C3380CC4-5D6E-409C-BE32-E72D297353CC}">
              <c16:uniqueId val="{00000004-F745-4289-962F-1374F43FD01D}"/>
            </c:ext>
          </c:extLst>
        </c:ser>
        <c:firstSliceAng val="54"/>
      </c:pieChart>
    </c:plotArea>
    <c:legend>
      <c:legendPos val="r"/>
      <c:layout>
        <c:manualLayout>
          <c:xMode val="edge"/>
          <c:yMode val="edge"/>
          <c:x val="0.60834840993712991"/>
          <c:y val="0.43805152927312652"/>
          <c:w val="0.34369056809075338"/>
          <c:h val="0.16743438320210069"/>
        </c:manualLayout>
      </c:layout>
    </c:legend>
    <c:plotVisOnly val="1"/>
    <c:dispBlanksAs val="zero"/>
  </c:chart>
  <c:spPr>
    <a:noFill/>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explosion val="25"/>
          <c:dPt>
            <c:idx val="0"/>
            <c:spPr>
              <a:solidFill>
                <a:srgbClr val="FF6600"/>
              </a:solidFill>
            </c:spPr>
            <c:extLst xmlns:c16r2="http://schemas.microsoft.com/office/drawing/2015/06/chart">
              <c:ext xmlns:c16="http://schemas.microsoft.com/office/drawing/2014/chart" uri="{C3380CC4-5D6E-409C-BE32-E72D297353CC}">
                <c16:uniqueId val="{00000001-BAD1-4F79-AD25-A75271C2F425}"/>
              </c:ext>
            </c:extLst>
          </c:dPt>
          <c:dPt>
            <c:idx val="1"/>
            <c:spPr>
              <a:solidFill>
                <a:schemeClr val="accent3">
                  <a:lumMod val="75000"/>
                </a:schemeClr>
              </a:solidFill>
            </c:spPr>
            <c:extLst xmlns:c16r2="http://schemas.microsoft.com/office/drawing/2015/06/chart">
              <c:ext xmlns:c16="http://schemas.microsoft.com/office/drawing/2014/chart" uri="{C3380CC4-5D6E-409C-BE32-E72D297353CC}">
                <c16:uniqueId val="{00000003-BAD1-4F79-AD25-A75271C2F425}"/>
              </c:ext>
            </c:extLst>
          </c:dPt>
          <c:dLbls>
            <c:dLbl>
              <c:idx val="0"/>
              <c:layout>
                <c:manualLayout>
                  <c:x val="0.20470253718285264"/>
                  <c:y val="-0.12245953630796126"/>
                </c:manualLayout>
              </c:layout>
              <c:tx>
                <c:rich>
                  <a:bodyPr/>
                  <a:lstStyle/>
                  <a:p>
                    <a:r>
                      <a:rPr lang="en-US" sz="1100" b="1"/>
                      <a:t>Adults</a:t>
                    </a:r>
                    <a:r>
                      <a:rPr lang="en-US" sz="1100" b="1" baseline="0"/>
                      <a:t> </a:t>
                    </a:r>
                  </a:p>
                  <a:p>
                    <a:r>
                      <a:rPr lang="en-US" sz="1100" b="1" baseline="0"/>
                      <a:t>98%</a:t>
                    </a:r>
                    <a:endParaRPr lang="en-US" sz="1100" b="1"/>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AD1-4F79-AD25-A75271C2F425}"/>
                </c:ext>
              </c:extLst>
            </c:dLbl>
            <c:dLbl>
              <c:idx val="1"/>
              <c:tx>
                <c:rich>
                  <a:bodyPr/>
                  <a:lstStyle/>
                  <a:p>
                    <a:r>
                      <a:rPr lang="en-US"/>
                      <a:t>Children</a:t>
                    </a:r>
                  </a:p>
                  <a:p>
                    <a:r>
                      <a:rPr lang="en-US"/>
                      <a:t>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AD1-4F79-AD25-A75271C2F425}"/>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multiLvlStrRef>
              <c:f>Лист4!$A$25:$B$26</c:f>
              <c:multiLvlStrCache>
                <c:ptCount val="2"/>
                <c:lvl>
                  <c:pt idx="0">
                    <c:v>1045</c:v>
                  </c:pt>
                  <c:pt idx="1">
                    <c:v>25</c:v>
                  </c:pt>
                </c:lvl>
                <c:lvl>
                  <c:pt idx="0">
                    <c:v>Böyüklər -</c:v>
                  </c:pt>
                  <c:pt idx="1">
                    <c:v>Uşaqlar -</c:v>
                  </c:pt>
                </c:lvl>
              </c:multiLvlStrCache>
            </c:multiLvlStrRef>
          </c:cat>
          <c:val>
            <c:numRef>
              <c:f>Лист4!$A$26:$B$26</c:f>
              <c:numCache>
                <c:formatCode>General</c:formatCode>
                <c:ptCount val="2"/>
                <c:pt idx="0">
                  <c:v>1045</c:v>
                </c:pt>
                <c:pt idx="1">
                  <c:v>25</c:v>
                </c:pt>
              </c:numCache>
            </c:numRef>
          </c:val>
          <c:extLst xmlns:c16r2="http://schemas.microsoft.com/office/drawing/2015/06/chart">
            <c:ext xmlns:c16="http://schemas.microsoft.com/office/drawing/2014/chart" uri="{C3380CC4-5D6E-409C-BE32-E72D297353CC}">
              <c16:uniqueId val="{00000004-BAD1-4F79-AD25-A75271C2F425}"/>
            </c:ext>
          </c:extLst>
        </c:ser>
        <c:firstSliceAng val="59"/>
      </c:pieChart>
    </c:plotArea>
    <c:legend>
      <c:legendPos val="r"/>
      <c:layout>
        <c:manualLayout>
          <c:xMode val="edge"/>
          <c:yMode val="edge"/>
          <c:x val="0.70805686789151367"/>
          <c:y val="0.41628280839895188"/>
          <c:w val="0.27527646544181988"/>
          <c:h val="0.16743438320210058"/>
        </c:manualLayout>
      </c:layout>
    </c:legend>
    <c:plotVisOnly val="1"/>
    <c:dispBlanksAs val="zero"/>
  </c:chart>
  <c:spPr>
    <a:ln>
      <a:noFill/>
    </a:ln>
  </c:sp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cap="none" spc="0">
                <a:ln w="1905"/>
                <a:solidFill>
                  <a:srgbClr val="FF0000"/>
                </a:solidFill>
                <a:effectLst>
                  <a:innerShdw blurRad="69850" dist="43180" dir="5400000">
                    <a:srgbClr val="000000">
                      <a:alpha val="65000"/>
                    </a:srgbClr>
                  </a:innerShdw>
                </a:effectLst>
                <a:latin typeface="Arial" panose="020B0604020202020204" pitchFamily="34" charset="0"/>
                <a:cs typeface="Arial" panose="020B0604020202020204" pitchFamily="34" charset="0"/>
              </a:defRPr>
            </a:pPr>
            <a:r>
              <a:rPr lang="en-US" sz="1800" b="1" cap="none" spc="0" baseline="0">
                <a:ln w="1905"/>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rPr>
              <a:t>Countries where trafficking victims are exploited</a:t>
            </a:r>
            <a:endParaRPr lang="ru-RU" sz="1800" b="1" i="1" cap="none" spc="0">
              <a:ln w="1905"/>
              <a:solidFill>
                <a:sysClr val="windowText" lastClr="000000"/>
              </a:solidFill>
              <a:effectLst>
                <a:innerShdw blurRad="69850" dist="43180" dir="5400000">
                  <a:srgbClr val="000000">
                    <a:alpha val="65000"/>
                  </a:srgbClr>
                </a:innerShdw>
              </a:effectLst>
              <a:latin typeface="Arial" panose="020B0604020202020204" pitchFamily="34" charset="0"/>
              <a:cs typeface="Arial" panose="020B0604020202020204" pitchFamily="34" charset="0"/>
            </a:endParaRPr>
          </a:p>
        </c:rich>
      </c:tx>
    </c:title>
    <c:plotArea>
      <c:layout/>
      <c:pieChart>
        <c:varyColors val="1"/>
        <c:ser>
          <c:idx val="0"/>
          <c:order val="0"/>
          <c:tx>
            <c:strRef>
              <c:f>Лист3!$E$29</c:f>
              <c:strCache>
                <c:ptCount val="1"/>
                <c:pt idx="0">
                  <c:v>insan alveri qurbanları</c:v>
                </c:pt>
              </c:strCache>
            </c:strRef>
          </c:tx>
          <c:explosion val="9"/>
          <c:dPt>
            <c:idx val="0"/>
            <c:explosion val="7"/>
            <c:extLst xmlns:c16r2="http://schemas.microsoft.com/office/drawing/2015/06/chart">
              <c:ext xmlns:c16="http://schemas.microsoft.com/office/drawing/2014/chart" uri="{C3380CC4-5D6E-409C-BE32-E72D297353CC}">
                <c16:uniqueId val="{00000001-0C24-4A75-A26D-3A9ADE358583}"/>
              </c:ext>
            </c:extLst>
          </c:dPt>
          <c:dLbls>
            <c:dLbl>
              <c:idx val="0"/>
              <c:layout>
                <c:manualLayout>
                  <c:x val="0.17273265962527631"/>
                  <c:y val="-8.3987770534527786E-2"/>
                </c:manualLayout>
              </c:layout>
              <c:tx>
                <c:rich>
                  <a:bodyPr/>
                  <a:lstStyle/>
                  <a:p>
                    <a:pPr>
                      <a:defRPr sz="1800" b="1">
                        <a:solidFill>
                          <a:sysClr val="windowText" lastClr="000000"/>
                        </a:solidFill>
                        <a:latin typeface="Arial" panose="020B0604020202020204" pitchFamily="34" charset="0"/>
                        <a:cs typeface="Arial" panose="020B0604020202020204" pitchFamily="34" charset="0"/>
                      </a:defRPr>
                    </a:pPr>
                    <a:r>
                      <a:rPr lang="en-US" sz="1800" b="1">
                        <a:solidFill>
                          <a:sysClr val="windowText" lastClr="000000"/>
                        </a:solidFill>
                      </a:rPr>
                      <a:t>Turkey
81 %</a:t>
                    </a:r>
                    <a:endParaRPr lang="en-US" sz="1800"/>
                  </a:p>
                </c:rich>
              </c:tx>
              <c:spPr>
                <a:noFill/>
              </c:spPr>
              <c:dLblPos val="bestFit"/>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C24-4A75-A26D-3A9ADE358583}"/>
                </c:ext>
              </c:extLst>
            </c:dLbl>
            <c:dLbl>
              <c:idx val="1"/>
              <c:layout>
                <c:manualLayout>
                  <c:x val="-8.5656979055456967E-2"/>
                  <c:y val="0.12376569741319994"/>
                </c:manualLayout>
              </c:layout>
              <c:tx>
                <c:rich>
                  <a:bodyPr/>
                  <a:lstStyle/>
                  <a:p>
                    <a:r>
                      <a:rPr lang="en-US" sz="1200" b="1">
                        <a:solidFill>
                          <a:sysClr val="windowText" lastClr="000000"/>
                        </a:solidFill>
                      </a:rPr>
                      <a:t>Russian Federation</a:t>
                    </a:r>
                  </a:p>
                  <a:p>
                    <a:r>
                      <a:rPr lang="en-US" sz="1200" b="1">
                        <a:solidFill>
                          <a:sysClr val="windowText" lastClr="000000"/>
                        </a:solidFill>
                      </a:rPr>
                      <a:t> 10%</a:t>
                    </a:r>
                    <a:endParaRPr lang="en-US"/>
                  </a:p>
                </c:rich>
              </c:tx>
              <c:dLblPos val="bestFit"/>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C24-4A75-A26D-3A9ADE358583}"/>
                </c:ext>
              </c:extLst>
            </c:dLbl>
            <c:dLbl>
              <c:idx val="2"/>
              <c:layout>
                <c:manualLayout>
                  <c:x val="-8.172744753018267E-2"/>
                  <c:y val="5.6947794455085812E-2"/>
                </c:manualLayout>
              </c:layout>
              <c:tx>
                <c:rich>
                  <a:bodyPr/>
                  <a:lstStyle/>
                  <a:p>
                    <a:r>
                      <a:rPr lang="en-US" sz="1200" b="1">
                        <a:solidFill>
                          <a:sysClr val="windowText" lastClr="000000"/>
                        </a:solidFill>
                      </a:rPr>
                      <a:t>UAE
4%</a:t>
                    </a:r>
                    <a:endParaRPr lang="en-US"/>
                  </a:p>
                </c:rich>
              </c:tx>
              <c:dLblPos val="bestFit"/>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C24-4A75-A26D-3A9ADE358583}"/>
                </c:ext>
              </c:extLst>
            </c:dLbl>
            <c:dLbl>
              <c:idx val="3"/>
              <c:layout>
                <c:manualLayout>
                  <c:x val="1.0697456396208303E-2"/>
                  <c:y val="6.7526064246126935E-2"/>
                </c:manualLayout>
              </c:layout>
              <c:tx>
                <c:rich>
                  <a:bodyPr/>
                  <a:lstStyle/>
                  <a:p>
                    <a:r>
                      <a:rPr lang="en-US" sz="1200" b="1">
                        <a:solidFill>
                          <a:sysClr val="windowText" lastClr="000000"/>
                        </a:solidFill>
                      </a:rPr>
                      <a:t>Malaysia
2%</a:t>
                    </a:r>
                    <a:endParaRPr lang="en-US"/>
                  </a:p>
                </c:rich>
              </c:tx>
              <c:dLblPos val="bestFit"/>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C24-4A75-A26D-3A9ADE358583}"/>
                </c:ext>
              </c:extLst>
            </c:dLbl>
            <c:dLbl>
              <c:idx val="4"/>
              <c:layout>
                <c:manualLayout>
                  <c:x val="1.3951170634003553E-2"/>
                  <c:y val="2.3184891434113342E-2"/>
                </c:manualLayout>
              </c:layout>
              <c:tx>
                <c:rich>
                  <a:bodyPr/>
                  <a:lstStyle/>
                  <a:p>
                    <a:r>
                      <a:rPr lang="en-US" sz="1200" b="1">
                        <a:solidFill>
                          <a:sysClr val="windowText" lastClr="000000"/>
                        </a:solidFill>
                      </a:rPr>
                      <a:t>Pakistan
1%</a:t>
                    </a:r>
                    <a:endParaRPr lang="en-US"/>
                  </a:p>
                </c:rich>
              </c:tx>
              <c:dLblPos val="bestFit"/>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C24-4A75-A26D-3A9ADE358583}"/>
                </c:ext>
              </c:extLst>
            </c:dLbl>
            <c:dLbl>
              <c:idx val="5"/>
              <c:layout>
                <c:manualLayout>
                  <c:x val="1.2743714098030856E-2"/>
                  <c:y val="4.5402585868382313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200" b="1">
                        <a:solidFill>
                          <a:sysClr val="windowText" lastClr="000000"/>
                        </a:solidFill>
                      </a:rPr>
                      <a:t>Iran
1%</a:t>
                    </a:r>
                    <a:endParaRPr lang="en-US"/>
                  </a:p>
                </c:rich>
              </c:tx>
              <c:spPr>
                <a:noFill/>
              </c:spPr>
              <c:dLblPos val="bestFit"/>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C24-4A75-A26D-3A9ADE358583}"/>
                </c:ext>
              </c:extLst>
            </c:dLbl>
            <c:dLbl>
              <c:idx val="6"/>
              <c:layout>
                <c:manualLayout>
                  <c:x val="-9.7778606807384219E-2"/>
                  <c:y val="-0.17519442768028209"/>
                </c:manualLayout>
              </c:layout>
              <c:tx>
                <c:rich>
                  <a:bodyPr/>
                  <a:lstStyle/>
                  <a:p>
                    <a:r>
                      <a:rPr lang="en-US" sz="1200" b="1" i="0" u="none" strike="noStrike" baseline="0">
                        <a:solidFill>
                          <a:sysClr val="windowText" lastClr="000000"/>
                        </a:solidFill>
                        <a:effectLst/>
                      </a:rPr>
                      <a:t>Azerbaijan
9%</a:t>
                    </a:r>
                    <a:endParaRPr lang="en-US"/>
                  </a:p>
                </c:rich>
              </c:tx>
              <c:dLblPos val="bestFit"/>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C24-4A75-A26D-3A9ADE358583}"/>
                </c:ext>
              </c:extLst>
            </c:dLbl>
            <c:dLbl>
              <c:idx val="7"/>
              <c:layout>
                <c:manualLayout>
                  <c:x val="-1.71968165787275E-3"/>
                  <c:y val="4.260175125406393E-2"/>
                </c:manualLayout>
              </c:layout>
              <c:tx>
                <c:rich>
                  <a:bodyPr/>
                  <a:lstStyle/>
                  <a:p>
                    <a:r>
                      <a:rPr lang="en-US"/>
                      <a:t>Qatar
2%</a:t>
                    </a:r>
                  </a:p>
                </c:rich>
              </c:tx>
              <c:dLblPos val="bestFit"/>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C24-4A75-A26D-3A9ADE358583}"/>
                </c:ext>
              </c:extLst>
            </c:dLbl>
            <c:spPr>
              <a:noFill/>
            </c:spPr>
            <c:txPr>
              <a:bodyPr/>
              <a:lstStyle/>
              <a:p>
                <a:pPr>
                  <a:defRPr sz="1200" b="1">
                    <a:solidFill>
                      <a:sysClr val="windowText" lastClr="000000"/>
                    </a:solidFill>
                    <a:latin typeface="Arial" panose="020B0604020202020204" pitchFamily="34" charset="0"/>
                    <a:cs typeface="Arial" panose="020B0604020202020204" pitchFamily="34" charset="0"/>
                  </a:defRPr>
                </a:pPr>
                <a:endParaRPr lang="ru-RU"/>
              </a:p>
            </c:txPr>
            <c:dLblPos val="bestFit"/>
            <c:showCatName val="1"/>
            <c:showPercent val="1"/>
            <c:separator>
</c:separator>
            <c:extLst xmlns:c16r2="http://schemas.microsoft.com/office/drawing/2015/06/chart">
              <c:ext xmlns:c15="http://schemas.microsoft.com/office/drawing/2012/chart" uri="{CE6537A1-D6FC-4f65-9D91-7224C49458BB}"/>
            </c:extLst>
          </c:dLbls>
          <c:cat>
            <c:strRef>
              <c:f>Лист3!$D$30:$D$37</c:f>
              <c:strCache>
                <c:ptCount val="8"/>
                <c:pt idx="0">
                  <c:v>1. Türkiyə </c:v>
                </c:pt>
                <c:pt idx="1">
                  <c:v>2. Rusiya Federasiyası</c:v>
                </c:pt>
                <c:pt idx="2">
                  <c:v>3. BƏƏ </c:v>
                </c:pt>
                <c:pt idx="3">
                  <c:v>4. Azərbaycan </c:v>
                </c:pt>
                <c:pt idx="4">
                  <c:v>5. Malayziya </c:v>
                </c:pt>
                <c:pt idx="5">
                  <c:v>6. Pakistan </c:v>
                </c:pt>
                <c:pt idx="6">
                  <c:v>7. İran </c:v>
                </c:pt>
                <c:pt idx="7">
                  <c:v>8. Qətər dövləti</c:v>
                </c:pt>
              </c:strCache>
            </c:strRef>
          </c:cat>
          <c:val>
            <c:numRef>
              <c:f>Лист3!$E$30:$E$37</c:f>
              <c:numCache>
                <c:formatCode>General</c:formatCode>
                <c:ptCount val="8"/>
                <c:pt idx="0">
                  <c:v>81</c:v>
                </c:pt>
                <c:pt idx="1">
                  <c:v>10</c:v>
                </c:pt>
                <c:pt idx="2">
                  <c:v>4</c:v>
                </c:pt>
                <c:pt idx="3">
                  <c:v>9</c:v>
                </c:pt>
                <c:pt idx="4">
                  <c:v>2</c:v>
                </c:pt>
                <c:pt idx="5">
                  <c:v>1</c:v>
                </c:pt>
                <c:pt idx="6">
                  <c:v>2</c:v>
                </c:pt>
                <c:pt idx="7">
                  <c:v>2</c:v>
                </c:pt>
              </c:numCache>
            </c:numRef>
          </c:val>
          <c:extLst xmlns:c16r2="http://schemas.microsoft.com/office/drawing/2015/06/chart">
            <c:ext xmlns:c16="http://schemas.microsoft.com/office/drawing/2014/chart" uri="{C3380CC4-5D6E-409C-BE32-E72D297353CC}">
              <c16:uniqueId val="{00000009-0C24-4A75-A26D-3A9ADE358583}"/>
            </c:ext>
          </c:extLst>
        </c:ser>
        <c:firstSliceAng val="119"/>
      </c:pieChart>
    </c:plotArea>
    <c:legend>
      <c:legendPos val="l"/>
      <c:legendEntry>
        <c:idx val="0"/>
        <c:txPr>
          <a:bodyPr/>
          <a:lstStyle/>
          <a:p>
            <a:pPr rtl="0">
              <a:defRPr sz="1200" b="1">
                <a:solidFill>
                  <a:schemeClr val="tx2"/>
                </a:solidFill>
                <a:latin typeface="Arial" panose="020B0604020202020204" pitchFamily="34" charset="0"/>
                <a:cs typeface="Arial" panose="020B0604020202020204" pitchFamily="34" charset="0"/>
              </a:defRPr>
            </a:pPr>
            <a:endParaRPr lang="ru-RU"/>
          </a:p>
        </c:txPr>
      </c:legendEntry>
      <c:legendEntry>
        <c:idx val="1"/>
        <c:txPr>
          <a:bodyPr/>
          <a:lstStyle/>
          <a:p>
            <a:pPr rtl="0">
              <a:defRPr sz="1200" b="1">
                <a:solidFill>
                  <a:schemeClr val="accent2">
                    <a:lumMod val="75000"/>
                  </a:schemeClr>
                </a:solidFill>
                <a:latin typeface="Arial" panose="020B0604020202020204" pitchFamily="34" charset="0"/>
                <a:cs typeface="Arial" panose="020B0604020202020204" pitchFamily="34" charset="0"/>
              </a:defRPr>
            </a:pPr>
            <a:endParaRPr lang="ru-RU"/>
          </a:p>
        </c:txPr>
      </c:legendEntry>
      <c:legendEntry>
        <c:idx val="2"/>
        <c:txPr>
          <a:bodyPr/>
          <a:lstStyle/>
          <a:p>
            <a:pPr rtl="0">
              <a:defRPr sz="1200" b="1">
                <a:solidFill>
                  <a:schemeClr val="accent3">
                    <a:lumMod val="75000"/>
                  </a:schemeClr>
                </a:solidFill>
                <a:latin typeface="Arial" panose="020B0604020202020204" pitchFamily="34" charset="0"/>
                <a:cs typeface="Arial" panose="020B0604020202020204" pitchFamily="34" charset="0"/>
              </a:defRPr>
            </a:pPr>
            <a:endParaRPr lang="ru-RU"/>
          </a:p>
        </c:txPr>
      </c:legendEntry>
      <c:legendEntry>
        <c:idx val="3"/>
        <c:txPr>
          <a:bodyPr/>
          <a:lstStyle/>
          <a:p>
            <a:pPr rtl="0">
              <a:defRPr sz="1200" b="1">
                <a:solidFill>
                  <a:schemeClr val="accent4">
                    <a:lumMod val="75000"/>
                  </a:schemeClr>
                </a:solidFill>
                <a:latin typeface="Arial" panose="020B0604020202020204" pitchFamily="34" charset="0"/>
                <a:cs typeface="Arial" panose="020B0604020202020204" pitchFamily="34" charset="0"/>
              </a:defRPr>
            </a:pPr>
            <a:endParaRPr lang="ru-RU"/>
          </a:p>
        </c:txPr>
      </c:legendEntry>
      <c:legendEntry>
        <c:idx val="4"/>
        <c:txPr>
          <a:bodyPr/>
          <a:lstStyle/>
          <a:p>
            <a:pPr rtl="0">
              <a:defRPr sz="1200" b="1">
                <a:solidFill>
                  <a:schemeClr val="accent5">
                    <a:lumMod val="75000"/>
                  </a:schemeClr>
                </a:solidFill>
                <a:latin typeface="Arial" panose="020B0604020202020204" pitchFamily="34" charset="0"/>
                <a:cs typeface="Arial" panose="020B0604020202020204" pitchFamily="34" charset="0"/>
              </a:defRPr>
            </a:pPr>
            <a:endParaRPr lang="ru-RU"/>
          </a:p>
        </c:txPr>
      </c:legendEntry>
      <c:legendEntry>
        <c:idx val="5"/>
        <c:txPr>
          <a:bodyPr/>
          <a:lstStyle/>
          <a:p>
            <a:pPr rtl="0">
              <a:defRPr sz="1200" b="1">
                <a:solidFill>
                  <a:schemeClr val="accent6">
                    <a:lumMod val="75000"/>
                  </a:schemeClr>
                </a:solidFill>
                <a:latin typeface="Arial" panose="020B0604020202020204" pitchFamily="34" charset="0"/>
                <a:cs typeface="Arial" panose="020B0604020202020204" pitchFamily="34" charset="0"/>
              </a:defRPr>
            </a:pPr>
            <a:endParaRPr lang="ru-RU"/>
          </a:p>
        </c:txPr>
      </c:legendEntry>
      <c:legendEntry>
        <c:idx val="6"/>
        <c:txPr>
          <a:bodyPr/>
          <a:lstStyle/>
          <a:p>
            <a:pPr rtl="0">
              <a:defRPr sz="1200" b="1">
                <a:solidFill>
                  <a:schemeClr val="accent1">
                    <a:lumMod val="60000"/>
                    <a:lumOff val="40000"/>
                  </a:schemeClr>
                </a:solidFill>
                <a:latin typeface="Arial" panose="020B0604020202020204" pitchFamily="34" charset="0"/>
                <a:cs typeface="Arial" panose="020B0604020202020204" pitchFamily="34" charset="0"/>
              </a:defRPr>
            </a:pPr>
            <a:endParaRPr lang="ru-RU"/>
          </a:p>
        </c:txPr>
      </c:legendEntry>
      <c:layout>
        <c:manualLayout>
          <c:xMode val="edge"/>
          <c:yMode val="edge"/>
          <c:x val="8.1827207997675327E-3"/>
          <c:y val="0.27710440329471464"/>
          <c:w val="0.26759880957520082"/>
          <c:h val="0.44536992548367482"/>
        </c:manualLayout>
      </c:layout>
      <c:overlay val="1"/>
      <c:txPr>
        <a:bodyPr/>
        <a:lstStyle/>
        <a:p>
          <a:pPr rtl="0">
            <a:defRPr sz="1200" b="1">
              <a:latin typeface="Arial" panose="020B0604020202020204" pitchFamily="34" charset="0"/>
              <a:cs typeface="Arial" panose="020B0604020202020204" pitchFamily="34" charset="0"/>
            </a:defRPr>
          </a:pPr>
          <a:endParaRPr lang="ru-RU"/>
        </a:p>
      </c:txPr>
    </c:legend>
    <c:plotVisOnly val="1"/>
    <c:dispBlanksAs val="zero"/>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0.47481</cdr:x>
      <cdr:y>0.23426</cdr:y>
    </cdr:from>
    <cdr:to>
      <cdr:x>0.65173</cdr:x>
      <cdr:y>0.24029</cdr:y>
    </cdr:to>
    <cdr:cxnSp macro="">
      <cdr:nvCxnSpPr>
        <cdr:cNvPr id="3" name="Прямая соединительная линия 2"/>
        <cdr:cNvCxnSpPr/>
      </cdr:nvCxnSpPr>
      <cdr:spPr>
        <a:xfrm xmlns:a="http://schemas.openxmlformats.org/drawingml/2006/main" flipH="1">
          <a:off x="3129616" y="885826"/>
          <a:ext cx="1166159" cy="22813"/>
        </a:xfrm>
        <a:prstGeom xmlns:a="http://schemas.openxmlformats.org/drawingml/2006/main" prst="line">
          <a:avLst/>
        </a:prstGeom>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dr:relSizeAnchor xmlns:cdr="http://schemas.openxmlformats.org/drawingml/2006/chartDrawing">
    <cdr:from>
      <cdr:x>0.24809</cdr:x>
      <cdr:y>0.30149</cdr:y>
    </cdr:from>
    <cdr:to>
      <cdr:x>0.34913</cdr:x>
      <cdr:y>0.34978</cdr:y>
    </cdr:to>
    <cdr:cxnSp macro="">
      <cdr:nvCxnSpPr>
        <cdr:cNvPr id="5" name="Прямая соединительная линия 4"/>
        <cdr:cNvCxnSpPr/>
      </cdr:nvCxnSpPr>
      <cdr:spPr>
        <a:xfrm xmlns:a="http://schemas.openxmlformats.org/drawingml/2006/main" flipV="1">
          <a:off x="2186609" y="1836751"/>
          <a:ext cx="890546" cy="294198"/>
        </a:xfrm>
        <a:prstGeom xmlns:a="http://schemas.openxmlformats.org/drawingml/2006/main" prst="line">
          <a:avLst/>
        </a:prstGeom>
        <a:ln xmlns:a="http://schemas.openxmlformats.org/drawingml/2006/main"/>
      </cdr:spPr>
      <cdr:style>
        <a:lnRef xmlns:a="http://schemas.openxmlformats.org/drawingml/2006/main" idx="1">
          <a:schemeClr val="accent4"/>
        </a:lnRef>
        <a:fillRef xmlns:a="http://schemas.openxmlformats.org/drawingml/2006/main" idx="0">
          <a:schemeClr val="accent4"/>
        </a:fillRef>
        <a:effectRef xmlns:a="http://schemas.openxmlformats.org/drawingml/2006/main" idx="0">
          <a:schemeClr val="accent4"/>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0.61585</cdr:x>
      <cdr:y>0.29987</cdr:y>
    </cdr:from>
    <cdr:to>
      <cdr:x>0.91226</cdr:x>
      <cdr:y>0.67523</cdr:y>
    </cdr:to>
    <cdr:sp macro="" textlink="">
      <cdr:nvSpPr>
        <cdr:cNvPr id="2" name="TextBox 1"/>
        <cdr:cNvSpPr txBox="1"/>
      </cdr:nvSpPr>
      <cdr:spPr>
        <a:xfrm xmlns:a="http://schemas.openxmlformats.org/drawingml/2006/main">
          <a:off x="5969132" y="1777580"/>
          <a:ext cx="2872943" cy="22250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800" b="1">
              <a:solidFill>
                <a:srgbClr val="FF0000"/>
              </a:solidFill>
            </a:rPr>
            <a:t>TOTAL</a:t>
          </a:r>
          <a:r>
            <a:rPr lang="az-Latn-AZ" sz="1800" b="1">
              <a:solidFill>
                <a:srgbClr val="FF0000"/>
              </a:solidFill>
            </a:rPr>
            <a:t>- 590 </a:t>
          </a:r>
          <a:r>
            <a:rPr lang="en-US" sz="1800" b="1">
              <a:solidFill>
                <a:srgbClr val="FF0000"/>
              </a:solidFill>
            </a:rPr>
            <a:t>individuals</a:t>
          </a:r>
          <a:endParaRPr lang="az-Latn-AZ" sz="1800" b="1">
            <a:solidFill>
              <a:srgbClr val="FF0000"/>
            </a:solidFill>
          </a:endParaRPr>
        </a:p>
        <a:p xmlns:a="http://schemas.openxmlformats.org/drawingml/2006/main">
          <a:endParaRPr lang="az-Latn-AZ" sz="1400">
            <a:solidFill>
              <a:srgbClr val="FF0000"/>
            </a:solidFill>
          </a:endParaRPr>
        </a:p>
        <a:p xmlns:a="http://schemas.openxmlformats.org/drawingml/2006/main">
          <a:r>
            <a:rPr lang="en-US" sz="1400">
              <a:solidFill>
                <a:srgbClr val="FF0000"/>
              </a:solidFill>
            </a:rPr>
            <a:t>among</a:t>
          </a:r>
          <a:r>
            <a:rPr lang="en-US" sz="1400" baseline="0">
              <a:solidFill>
                <a:srgbClr val="FF0000"/>
              </a:solidFill>
            </a:rPr>
            <a:t> them</a:t>
          </a:r>
          <a:r>
            <a:rPr lang="az-Latn-AZ" sz="1400">
              <a:solidFill>
                <a:srgbClr val="FF0000"/>
              </a:solidFill>
            </a:rPr>
            <a:t>:</a:t>
          </a:r>
          <a:endParaRPr lang="en-US" sz="1400">
            <a:solidFill>
              <a:srgbClr val="FF0000"/>
            </a:solidFill>
          </a:endParaRPr>
        </a:p>
        <a:p xmlns:a="http://schemas.openxmlformats.org/drawingml/2006/main">
          <a:endParaRPr lang="en-US" sz="1400">
            <a:solidFill>
              <a:srgbClr val="FF0000"/>
            </a:solidFill>
          </a:endParaRPr>
        </a:p>
        <a:p xmlns:a="http://schemas.openxmlformats.org/drawingml/2006/main">
          <a:r>
            <a:rPr lang="en-US" sz="2000" b="1" i="1">
              <a:solidFill>
                <a:schemeClr val="tx2">
                  <a:lumMod val="60000"/>
                  <a:lumOff val="40000"/>
                </a:schemeClr>
              </a:solidFill>
            </a:rPr>
            <a:t>males - 89 </a:t>
          </a:r>
        </a:p>
        <a:p xmlns:a="http://schemas.openxmlformats.org/drawingml/2006/main">
          <a:r>
            <a:rPr lang="en-US" sz="2000" b="1" i="1">
              <a:solidFill>
                <a:srgbClr val="FF0000"/>
              </a:solidFill>
            </a:rPr>
            <a:t>females - 501</a:t>
          </a:r>
          <a:endParaRPr lang="ru-RU" sz="2000" b="1" i="1">
            <a:solidFill>
              <a:srgbClr val="FF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0.70447</cdr:x>
      <cdr:y>0.1728</cdr:y>
    </cdr:from>
    <cdr:to>
      <cdr:x>0.99912</cdr:x>
      <cdr:y>0.432</cdr:y>
    </cdr:to>
    <cdr:sp macro="" textlink="">
      <cdr:nvSpPr>
        <cdr:cNvPr id="2" name="TextBox 1"/>
        <cdr:cNvSpPr txBox="1"/>
      </cdr:nvSpPr>
      <cdr:spPr>
        <a:xfrm xmlns:a="http://schemas.openxmlformats.org/drawingml/2006/main">
          <a:off x="3043124" y="395020"/>
          <a:ext cx="1272844" cy="59253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i="1">
              <a:solidFill>
                <a:srgbClr val="1F497D">
                  <a:lumMod val="60000"/>
                  <a:lumOff val="40000"/>
                </a:srgbClr>
              </a:solidFill>
            </a:rPr>
            <a:t>males - 987</a:t>
          </a:r>
        </a:p>
        <a:p xmlns:a="http://schemas.openxmlformats.org/drawingml/2006/main">
          <a:r>
            <a:rPr lang="en-US" sz="1200" b="1" i="1">
              <a:solidFill>
                <a:srgbClr val="FF0000"/>
              </a:solidFill>
            </a:rPr>
            <a:t>females - 83</a:t>
          </a:r>
          <a:endParaRPr lang="ru-RU" sz="1200" b="1" i="1">
            <a:solidFill>
              <a:srgbClr val="FF000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0.648</cdr:x>
      <cdr:y>0.60428</cdr:y>
    </cdr:from>
    <cdr:to>
      <cdr:x>0.9264</cdr:x>
      <cdr:y>0.82279</cdr:y>
    </cdr:to>
    <cdr:sp macro="" textlink="">
      <cdr:nvSpPr>
        <cdr:cNvPr id="2" name="TextBox 1"/>
        <cdr:cNvSpPr txBox="1"/>
      </cdr:nvSpPr>
      <cdr:spPr>
        <a:xfrm xmlns:a="http://schemas.openxmlformats.org/drawingml/2006/main">
          <a:off x="2962656" y="1638605"/>
          <a:ext cx="1272844" cy="59253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i="1">
              <a:solidFill>
                <a:srgbClr val="1F497D">
                  <a:lumMod val="60000"/>
                  <a:lumOff val="40000"/>
                </a:srgbClr>
              </a:solidFill>
            </a:rPr>
            <a:t>Adults - 1045</a:t>
          </a:r>
        </a:p>
        <a:p xmlns:a="http://schemas.openxmlformats.org/drawingml/2006/main">
          <a:r>
            <a:rPr lang="en-US" sz="1200" b="1" i="1">
              <a:solidFill>
                <a:srgbClr val="FF0000"/>
              </a:solidFill>
            </a:rPr>
            <a:t>Children - 25</a:t>
          </a:r>
          <a:endParaRPr lang="ru-RU" sz="1200" b="1" i="1">
            <a:solidFill>
              <a:srgbClr val="FF0000"/>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0.74444</cdr:x>
      <cdr:y>0.55116</cdr:y>
    </cdr:from>
    <cdr:to>
      <cdr:x>0.78896</cdr:x>
      <cdr:y>0.59208</cdr:y>
    </cdr:to>
    <cdr:cxnSp macro="">
      <cdr:nvCxnSpPr>
        <cdr:cNvPr id="3" name="Прямая соединительная линия 2"/>
        <cdr:cNvCxnSpPr/>
      </cdr:nvCxnSpPr>
      <cdr:spPr>
        <a:xfrm xmlns:a="http://schemas.openxmlformats.org/drawingml/2006/main" flipV="1">
          <a:off x="6924279" y="3346174"/>
          <a:ext cx="414112" cy="24845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0.7471</cdr:x>
      <cdr:y>0.62483</cdr:y>
    </cdr:from>
    <cdr:to>
      <cdr:x>0.77649</cdr:x>
      <cdr:y>0.63029</cdr:y>
    </cdr:to>
    <cdr:cxnSp macro="">
      <cdr:nvCxnSpPr>
        <cdr:cNvPr id="5" name="Прямая соединительная линия 4"/>
        <cdr:cNvCxnSpPr/>
      </cdr:nvCxnSpPr>
      <cdr:spPr>
        <a:xfrm xmlns:a="http://schemas.openxmlformats.org/drawingml/2006/main">
          <a:off x="6949065" y="3793435"/>
          <a:ext cx="273370" cy="33130"/>
        </a:xfrm>
        <a:prstGeom xmlns:a="http://schemas.openxmlformats.org/drawingml/2006/main" prst="line">
          <a:avLst/>
        </a:prstGeom>
        <a:ln xmlns:a="http://schemas.openxmlformats.org/drawingml/2006/main">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0.7382</cdr:x>
      <cdr:y>0.65757</cdr:y>
    </cdr:from>
    <cdr:to>
      <cdr:x>0.76581</cdr:x>
      <cdr:y>0.67258</cdr:y>
    </cdr:to>
    <cdr:cxnSp macro="">
      <cdr:nvCxnSpPr>
        <cdr:cNvPr id="7" name="Прямая соединительная линия 6"/>
        <cdr:cNvCxnSpPr/>
      </cdr:nvCxnSpPr>
      <cdr:spPr>
        <a:xfrm xmlns:a="http://schemas.openxmlformats.org/drawingml/2006/main">
          <a:off x="6866270" y="3992214"/>
          <a:ext cx="256773" cy="9111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0.71951</cdr:x>
      <cdr:y>0.70395</cdr:y>
    </cdr:from>
    <cdr:to>
      <cdr:x>0.74087</cdr:x>
      <cdr:y>0.74898</cdr:y>
    </cdr:to>
    <cdr:cxnSp macro="">
      <cdr:nvCxnSpPr>
        <cdr:cNvPr id="9" name="Прямая соединительная линия 8"/>
        <cdr:cNvCxnSpPr/>
      </cdr:nvCxnSpPr>
      <cdr:spPr>
        <a:xfrm xmlns:a="http://schemas.openxmlformats.org/drawingml/2006/main" rot="16200000" flipH="1">
          <a:off x="6655081" y="4311103"/>
          <a:ext cx="273352" cy="198746"/>
        </a:xfrm>
        <a:prstGeom xmlns:a="http://schemas.openxmlformats.org/drawingml/2006/main" prst="line">
          <a:avLst/>
        </a:prstGeom>
        <a:ln xmlns:a="http://schemas.openxmlformats.org/drawingml/2006/main">
          <a:solidFill>
            <a:schemeClr val="accent4">
              <a:lumMod val="60000"/>
              <a:lumOff val="4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0.04687</cdr:x>
      <cdr:y>0.73655</cdr:y>
    </cdr:from>
    <cdr:to>
      <cdr:x>0.22833</cdr:x>
      <cdr:y>0.99115</cdr:y>
    </cdr:to>
    <cdr:sp macro="" textlink="">
      <cdr:nvSpPr>
        <cdr:cNvPr id="6" name="TextBox 1"/>
        <cdr:cNvSpPr txBox="1"/>
      </cdr:nvSpPr>
      <cdr:spPr>
        <a:xfrm xmlns:a="http://schemas.openxmlformats.org/drawingml/2006/main">
          <a:off x="453542" y="4550055"/>
          <a:ext cx="1755648" cy="15727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i="1">
              <a:solidFill>
                <a:srgbClr val="1F497D">
                  <a:lumMod val="60000"/>
                  <a:lumOff val="40000"/>
                </a:srgbClr>
              </a:solidFill>
            </a:rPr>
            <a:t>1. Turkey</a:t>
          </a:r>
        </a:p>
        <a:p xmlns:a="http://schemas.openxmlformats.org/drawingml/2006/main">
          <a:r>
            <a:rPr lang="en-US" sz="1200" b="1" i="1">
              <a:solidFill>
                <a:srgbClr val="1F497D">
                  <a:lumMod val="60000"/>
                  <a:lumOff val="40000"/>
                </a:srgbClr>
              </a:solidFill>
            </a:rPr>
            <a:t>2.</a:t>
          </a:r>
          <a:r>
            <a:rPr lang="en-US" sz="1200" b="1" i="1" baseline="0">
              <a:solidFill>
                <a:srgbClr val="1F497D">
                  <a:lumMod val="60000"/>
                  <a:lumOff val="40000"/>
                </a:srgbClr>
              </a:solidFill>
            </a:rPr>
            <a:t> Russian Federation</a:t>
          </a:r>
        </a:p>
        <a:p xmlns:a="http://schemas.openxmlformats.org/drawingml/2006/main">
          <a:r>
            <a:rPr lang="en-US" sz="1200" b="1" i="1" baseline="0">
              <a:solidFill>
                <a:srgbClr val="1F497D">
                  <a:lumMod val="60000"/>
                  <a:lumOff val="40000"/>
                </a:srgbClr>
              </a:solidFill>
            </a:rPr>
            <a:t>3. UAE</a:t>
          </a:r>
        </a:p>
        <a:p xmlns:a="http://schemas.openxmlformats.org/drawingml/2006/main">
          <a:r>
            <a:rPr lang="en-US" sz="1200" b="1" i="1" baseline="0">
              <a:solidFill>
                <a:srgbClr val="1F497D">
                  <a:lumMod val="60000"/>
                  <a:lumOff val="40000"/>
                </a:srgbClr>
              </a:solidFill>
            </a:rPr>
            <a:t>4. Azerbaijan</a:t>
          </a:r>
        </a:p>
        <a:p xmlns:a="http://schemas.openxmlformats.org/drawingml/2006/main">
          <a:r>
            <a:rPr lang="en-US" sz="1200" b="1" i="1" baseline="0">
              <a:solidFill>
                <a:srgbClr val="1F497D">
                  <a:lumMod val="60000"/>
                  <a:lumOff val="40000"/>
                </a:srgbClr>
              </a:solidFill>
            </a:rPr>
            <a:t>5. Malaysia</a:t>
          </a:r>
        </a:p>
        <a:p xmlns:a="http://schemas.openxmlformats.org/drawingml/2006/main">
          <a:r>
            <a:rPr lang="en-US" sz="1200" b="1" i="1" baseline="0">
              <a:solidFill>
                <a:srgbClr val="1F497D">
                  <a:lumMod val="60000"/>
                  <a:lumOff val="40000"/>
                </a:srgbClr>
              </a:solidFill>
            </a:rPr>
            <a:t>6. Pakistan</a:t>
          </a:r>
        </a:p>
        <a:p xmlns:a="http://schemas.openxmlformats.org/drawingml/2006/main">
          <a:r>
            <a:rPr lang="en-US" sz="1200" b="1" i="1" baseline="0">
              <a:solidFill>
                <a:srgbClr val="1F497D">
                  <a:lumMod val="60000"/>
                  <a:lumOff val="40000"/>
                </a:srgbClr>
              </a:solidFill>
            </a:rPr>
            <a:t>7. Iran</a:t>
          </a:r>
        </a:p>
        <a:p xmlns:a="http://schemas.openxmlformats.org/drawingml/2006/main">
          <a:r>
            <a:rPr lang="en-US" sz="1200" b="1" i="1" baseline="0">
              <a:solidFill>
                <a:srgbClr val="1F497D">
                  <a:lumMod val="60000"/>
                  <a:lumOff val="40000"/>
                </a:srgbClr>
              </a:solidFill>
            </a:rPr>
            <a:t>8. Qatar</a:t>
          </a:r>
          <a:endParaRPr lang="ru-RU" sz="1200" b="1" i="1">
            <a:solidFill>
              <a:srgbClr val="FF0000"/>
            </a:solidFil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10ED-5384-423E-8618-93370661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3022</Words>
  <Characters>17229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AZ38864</cp:lastModifiedBy>
  <cp:revision>2</cp:revision>
  <cp:lastPrinted>2021-04-08T11:55:00Z</cp:lastPrinted>
  <dcterms:created xsi:type="dcterms:W3CDTF">2021-05-24T06:23:00Z</dcterms:created>
  <dcterms:modified xsi:type="dcterms:W3CDTF">2021-05-24T06:23:00Z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